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10024"/>
      </w:tblGrid>
      <w:tr w:rsidR="006B553D" w14:paraId="75AA6EA8" w14:textId="77777777">
        <w:trPr>
          <w:trHeight w:val="13095"/>
          <w:jc w:val="center"/>
        </w:trPr>
        <w:tc>
          <w:tcPr>
            <w:tcW w:w="10024" w:type="dxa"/>
          </w:tcPr>
          <w:p w14:paraId="095D1235" w14:textId="77777777" w:rsidR="006B553D" w:rsidRDefault="006B553D">
            <w:pPr>
              <w:pStyle w:val="30"/>
              <w:numPr>
                <w:ilvl w:val="0"/>
                <w:numId w:val="0"/>
              </w:numPr>
              <w:ind w:left="1457" w:hanging="720"/>
            </w:pPr>
          </w:p>
          <w:p w14:paraId="529026B6" w14:textId="77777777" w:rsidR="006B553D" w:rsidRDefault="006B553D">
            <w:pPr>
              <w:spacing w:line="360" w:lineRule="auto"/>
              <w:rPr>
                <w:rFonts w:cs="Arial"/>
              </w:rPr>
            </w:pPr>
            <w:bookmarkStart w:id="0" w:name="_Ref489171340"/>
            <w:bookmarkEnd w:id="0"/>
          </w:p>
          <w:p w14:paraId="7F29FB71" w14:textId="77777777" w:rsidR="006B553D" w:rsidRDefault="006B553D">
            <w:pPr>
              <w:spacing w:line="360" w:lineRule="auto"/>
              <w:jc w:val="center"/>
              <w:rPr>
                <w:rFonts w:cs="Arial"/>
              </w:rPr>
            </w:pPr>
          </w:p>
          <w:p w14:paraId="08A00A67" w14:textId="77777777" w:rsidR="006B553D" w:rsidRDefault="006B553D">
            <w:pPr>
              <w:spacing w:line="360" w:lineRule="auto"/>
              <w:jc w:val="center"/>
              <w:rPr>
                <w:rFonts w:cs="Arial"/>
              </w:rPr>
            </w:pPr>
          </w:p>
          <w:bookmarkStart w:id="1" w:name="_Toc273316900"/>
          <w:bookmarkEnd w:id="1"/>
          <w:p w14:paraId="7EBBB7B4" w14:textId="77777777" w:rsidR="006B553D" w:rsidRDefault="005316F8">
            <w:pPr>
              <w:pStyle w:val="ac"/>
              <w:spacing w:before="0" w:after="0" w:line="360" w:lineRule="auto"/>
              <w:rPr>
                <w:rFonts w:cs="Arial"/>
              </w:rPr>
            </w:pPr>
            <w:r>
              <w:rPr>
                <w:rFonts w:cs="Arial"/>
              </w:rPr>
              <w:object w:dxaOrig="1320" w:dyaOrig="810" w14:anchorId="0328D1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40.8pt" o:ole="">
                  <v:imagedata r:id="rId8" o:title=""/>
                </v:shape>
                <o:OLEObject Type="Embed" ProgID="CorelDRAW.Graphic.10" ShapeID="_x0000_i1025" DrawAspect="Content" ObjectID="_1843632902" r:id="rId9"/>
              </w:object>
            </w:r>
          </w:p>
          <w:p w14:paraId="02836DA1" w14:textId="77777777" w:rsidR="006B553D" w:rsidRDefault="005316F8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成都生物制品研究所有限责任公司</w:t>
            </w:r>
          </w:p>
          <w:p w14:paraId="07116912" w14:textId="77777777" w:rsidR="006B553D" w:rsidRDefault="006B553D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41F89821" w14:textId="77777777" w:rsidR="006B553D" w:rsidRDefault="006B553D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78F10A7C" w14:textId="77777777" w:rsidR="006B553D" w:rsidRDefault="006B553D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522C262A" w14:textId="25C5F43C" w:rsidR="006B553D" w:rsidRDefault="005316F8">
            <w:pPr>
              <w:pStyle w:val="ac"/>
              <w:spacing w:before="0" w:after="0" w:line="360" w:lineRule="auto"/>
              <w:rPr>
                <w:rFonts w:cs="Arial"/>
                <w:u w:val="single"/>
                <w:lang w:eastAsia="zh-CN"/>
              </w:rPr>
            </w:pPr>
            <w:r>
              <w:rPr>
                <w:rFonts w:cs="Arial" w:hint="eastAsia"/>
                <w:lang w:eastAsia="zh-CN"/>
              </w:rPr>
              <w:t>部门：</w:t>
            </w:r>
            <w:r>
              <w:rPr>
                <w:rFonts w:cs="Arial" w:hint="eastAsia"/>
                <w:u w:val="single"/>
                <w:lang w:eastAsia="zh-CN"/>
              </w:rPr>
              <w:t>工程</w:t>
            </w:r>
            <w:r w:rsidR="00590A0E">
              <w:rPr>
                <w:rFonts w:cs="Arial" w:hint="eastAsia"/>
                <w:u w:val="single"/>
                <w:lang w:eastAsia="zh-CN"/>
              </w:rPr>
              <w:t>信息</w:t>
            </w:r>
            <w:r>
              <w:rPr>
                <w:rFonts w:cs="Arial" w:hint="eastAsia"/>
                <w:u w:val="single"/>
                <w:lang w:eastAsia="zh-CN"/>
              </w:rPr>
              <w:t>部</w:t>
            </w:r>
            <w:r>
              <w:rPr>
                <w:rFonts w:cs="Arial" w:hint="eastAsia"/>
                <w:sz w:val="16"/>
                <w:szCs w:val="16"/>
                <w:u w:val="single"/>
                <w:lang w:eastAsia="zh-CN"/>
              </w:rPr>
              <w:t>.</w:t>
            </w:r>
          </w:p>
          <w:p w14:paraId="02C1017D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162BEEC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04434B84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24B4C106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55DD441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3BA4899F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32406198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6AECCCF9" w14:textId="4C1E6014" w:rsidR="006B553D" w:rsidRDefault="005316F8">
            <w:pPr>
              <w:pStyle w:val="ac"/>
              <w:spacing w:before="0" w:after="0" w:line="360" w:lineRule="auto"/>
              <w:rPr>
                <w:rFonts w:cs="Arial"/>
                <w:u w:val="single"/>
                <w:lang w:eastAsia="zh-CN"/>
              </w:rPr>
            </w:pPr>
            <w:r>
              <w:rPr>
                <w:rFonts w:cs="Arial" w:hint="eastAsia"/>
                <w:lang w:eastAsia="zh-CN"/>
              </w:rPr>
              <w:t>标题：</w:t>
            </w:r>
            <w:r>
              <w:rPr>
                <w:rFonts w:cs="Arial" w:hint="eastAsia"/>
                <w:u w:val="single"/>
                <w:lang w:val="en-US" w:eastAsia="zh-CN"/>
              </w:rPr>
              <w:t xml:space="preserve"> </w:t>
            </w:r>
            <w:r w:rsidR="000704F2" w:rsidRPr="000704F2">
              <w:rPr>
                <w:rFonts w:cs="Arial"/>
                <w:u w:val="single"/>
                <w:lang w:eastAsia="zh-CN"/>
              </w:rPr>
              <w:t>狂犬</w:t>
            </w:r>
            <w:r w:rsidR="000704F2" w:rsidRPr="000704F2">
              <w:rPr>
                <w:rFonts w:cs="Arial"/>
                <w:u w:val="single"/>
                <w:lang w:eastAsia="zh-CN"/>
              </w:rPr>
              <w:t>219</w:t>
            </w:r>
            <w:r w:rsidR="000704F2" w:rsidRPr="000704F2">
              <w:rPr>
                <w:rFonts w:cs="Arial"/>
                <w:u w:val="single"/>
                <w:lang w:eastAsia="zh-CN"/>
              </w:rPr>
              <w:t>车间</w:t>
            </w:r>
            <w:r w:rsidR="000704F2" w:rsidRPr="000704F2">
              <w:rPr>
                <w:rFonts w:cs="Arial"/>
                <w:u w:val="single"/>
                <w:lang w:eastAsia="zh-CN"/>
              </w:rPr>
              <w:t>FMS</w:t>
            </w:r>
            <w:r w:rsidR="000704F2" w:rsidRPr="000704F2">
              <w:rPr>
                <w:rFonts w:cs="Arial"/>
                <w:u w:val="single"/>
                <w:lang w:eastAsia="zh-CN"/>
              </w:rPr>
              <w:t>系统相对压差改造</w:t>
            </w:r>
            <w:r>
              <w:rPr>
                <w:rFonts w:cs="Arial" w:hint="eastAsia"/>
                <w:u w:val="single"/>
                <w:lang w:eastAsia="zh-CN"/>
              </w:rPr>
              <w:t>方案</w:t>
            </w:r>
          </w:p>
          <w:p w14:paraId="1980549C" w14:textId="77777777" w:rsidR="006B553D" w:rsidRDefault="006B553D">
            <w:pPr>
              <w:spacing w:line="360" w:lineRule="auto"/>
              <w:rPr>
                <w:rFonts w:cs="Arial"/>
                <w:lang w:val="en-GB" w:eastAsia="zh-CN"/>
              </w:rPr>
            </w:pPr>
          </w:p>
          <w:p w14:paraId="6B3AAABA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4B49B67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FBAA5BE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1675565F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2E7F4704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63D42963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D449900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2BAE6D44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DA2A27E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3409EFB" w14:textId="68413578" w:rsidR="006B553D" w:rsidRDefault="005316F8">
            <w:pPr>
              <w:pStyle w:val="docinfo"/>
              <w:spacing w:before="0" w:after="0" w:line="360" w:lineRule="auto"/>
              <w:ind w:firstLineChars="1100" w:firstLine="2396"/>
              <w:jc w:val="both"/>
              <w:rPr>
                <w:rFonts w:cs="Arial"/>
                <w:u w:val="single"/>
                <w:lang w:val="en-US" w:eastAsia="zh-CN"/>
              </w:rPr>
            </w:pPr>
            <w:r>
              <w:rPr>
                <w:rFonts w:cs="Arial" w:hint="eastAsia"/>
                <w:b/>
                <w:lang w:eastAsia="zh-CN"/>
              </w:rPr>
              <w:t>方案编号：</w:t>
            </w:r>
            <w:r>
              <w:rPr>
                <w:rFonts w:cs="Arial" w:hint="eastAsia"/>
                <w:b/>
                <w:lang w:val="en-US" w:eastAsia="zh-CN"/>
              </w:rPr>
              <w:t xml:space="preserve">    </w:t>
            </w:r>
            <w:r>
              <w:rPr>
                <w:rFonts w:cs="Arial" w:hint="eastAsia"/>
                <w:b/>
                <w:u w:val="single"/>
                <w:lang w:val="en-US" w:eastAsia="zh-CN"/>
              </w:rPr>
              <w:t xml:space="preserve">     </w:t>
            </w:r>
            <w:r w:rsidR="00755189">
              <w:rPr>
                <w:rFonts w:cs="Arial"/>
                <w:b/>
                <w:u w:val="single"/>
                <w:lang w:eastAsia="zh-CN"/>
              </w:rPr>
              <w:t>EN.P-JG-202</w:t>
            </w:r>
            <w:r w:rsidR="00755189">
              <w:rPr>
                <w:rFonts w:cs="Arial" w:hint="eastAsia"/>
                <w:b/>
                <w:u w:val="single"/>
                <w:lang w:eastAsia="zh-CN"/>
              </w:rPr>
              <w:t>6</w:t>
            </w:r>
            <w:r w:rsidR="00755189">
              <w:rPr>
                <w:rFonts w:cs="Arial"/>
                <w:b/>
                <w:u w:val="single"/>
                <w:lang w:eastAsia="zh-CN"/>
              </w:rPr>
              <w:t>-</w:t>
            </w:r>
            <w:r w:rsidR="00110B77">
              <w:rPr>
                <w:rFonts w:cs="Arial" w:hint="eastAsia"/>
                <w:b/>
                <w:u w:val="single"/>
                <w:lang w:eastAsia="zh-CN"/>
              </w:rPr>
              <w:t>23</w:t>
            </w:r>
            <w:r w:rsidR="00755189">
              <w:rPr>
                <w:rFonts w:cs="Arial"/>
                <w:b/>
                <w:u w:val="single"/>
                <w:lang w:eastAsia="zh-CN"/>
              </w:rPr>
              <w:t>-00</w:t>
            </w:r>
            <w:r>
              <w:rPr>
                <w:rFonts w:cs="Arial" w:hint="eastAsia"/>
                <w:b/>
                <w:u w:val="single"/>
                <w:lang w:val="en-US" w:eastAsia="zh-CN"/>
              </w:rPr>
              <w:t xml:space="preserve">                                     </w:t>
            </w:r>
          </w:p>
          <w:p w14:paraId="211FC98B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B83A27A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63FCF903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7AE9C7FF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</w:tc>
      </w:tr>
    </w:tbl>
    <w:p w14:paraId="266407F6" w14:textId="77777777" w:rsidR="006B553D" w:rsidRDefault="006B553D">
      <w:pPr>
        <w:pStyle w:val="Normal1"/>
        <w:spacing w:line="360" w:lineRule="auto"/>
        <w:rPr>
          <w:rFonts w:cs="Arial"/>
          <w:lang w:eastAsia="zh-CN"/>
        </w:rPr>
      </w:pPr>
    </w:p>
    <w:p w14:paraId="6692359E" w14:textId="77777777" w:rsidR="006B553D" w:rsidRDefault="006B553D">
      <w:pPr>
        <w:spacing w:line="360" w:lineRule="auto"/>
        <w:rPr>
          <w:rFonts w:cs="Arial"/>
          <w:lang w:eastAsia="zh-CN"/>
        </w:rPr>
        <w:sectPr w:rsidR="006B553D">
          <w:headerReference w:type="first" r:id="rId10"/>
          <w:pgSz w:w="11906" w:h="16838"/>
          <w:pgMar w:top="851" w:right="1134" w:bottom="851" w:left="851" w:header="720" w:footer="720" w:gutter="0"/>
          <w:cols w:space="720"/>
        </w:sectPr>
      </w:pPr>
    </w:p>
    <w:p w14:paraId="121FD2A8" w14:textId="77777777" w:rsidR="006B553D" w:rsidRDefault="005316F8">
      <w:pPr>
        <w:spacing w:line="360" w:lineRule="auto"/>
        <w:jc w:val="center"/>
        <w:rPr>
          <w:rFonts w:cs="Arial"/>
          <w:b/>
          <w:sz w:val="32"/>
          <w:lang w:eastAsia="zh-CN"/>
        </w:rPr>
      </w:pPr>
      <w:r>
        <w:rPr>
          <w:rFonts w:cs="Arial" w:hint="eastAsia"/>
          <w:b/>
          <w:sz w:val="32"/>
          <w:lang w:eastAsia="zh-CN"/>
        </w:rPr>
        <w:lastRenderedPageBreak/>
        <w:t>目录</w:t>
      </w:r>
    </w:p>
    <w:p w14:paraId="69E12BDA" w14:textId="498F095A" w:rsidR="006B553D" w:rsidRDefault="005316F8">
      <w:pPr>
        <w:pStyle w:val="TOC1"/>
        <w:numPr>
          <w:ilvl w:val="0"/>
          <w:numId w:val="9"/>
        </w:numPr>
        <w:spacing w:beforeLines="50" w:before="120" w:line="360" w:lineRule="auto"/>
        <w:rPr>
          <w:lang w:eastAsia="zh-CN"/>
        </w:rPr>
      </w:pPr>
      <w:r>
        <w:rPr>
          <w:rFonts w:hint="eastAsia"/>
          <w:lang w:eastAsia="zh-CN"/>
        </w:rPr>
        <w:t>签批页</w:t>
      </w:r>
      <w:r>
        <w:rPr>
          <w:rFonts w:hint="eastAsia"/>
          <w:b w:val="0"/>
          <w:lang w:eastAsia="zh-CN"/>
        </w:rPr>
        <w:t>………………………………………………………………………</w:t>
      </w:r>
      <w:r>
        <w:rPr>
          <w:rFonts w:hint="eastAsia"/>
          <w:b w:val="0"/>
          <w:caps w:val="0"/>
          <w:sz w:val="22"/>
          <w:lang w:eastAsia="zh-CN"/>
        </w:rPr>
        <w:t>（</w:t>
      </w:r>
      <w:r w:rsidR="00BD3B2B">
        <w:rPr>
          <w:rFonts w:hint="eastAsia"/>
          <w:b w:val="0"/>
          <w:caps w:val="0"/>
          <w:sz w:val="22"/>
          <w:lang w:eastAsia="zh-CN"/>
        </w:rPr>
        <w:t>3</w:t>
      </w:r>
      <w:r>
        <w:rPr>
          <w:rFonts w:hint="eastAsia"/>
          <w:b w:val="0"/>
          <w:caps w:val="0"/>
          <w:sz w:val="22"/>
          <w:lang w:eastAsia="zh-CN"/>
        </w:rPr>
        <w:t>）</w:t>
      </w:r>
    </w:p>
    <w:p w14:paraId="7E5C4C91" w14:textId="3D671523" w:rsidR="006B553D" w:rsidRDefault="005316F8">
      <w:pPr>
        <w:numPr>
          <w:ilvl w:val="0"/>
          <w:numId w:val="9"/>
        </w:numPr>
        <w:spacing w:beforeLines="50" w:before="120" w:line="360" w:lineRule="auto"/>
        <w:rPr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简介</w:t>
      </w:r>
      <w:r>
        <w:rPr>
          <w:rFonts w:hint="eastAsia"/>
          <w:lang w:eastAsia="zh-CN"/>
        </w:rPr>
        <w:t>…………………………………………………………………………………（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35F258FA" w14:textId="79EEB19D" w:rsidR="006B553D" w:rsidRDefault="005316F8">
      <w:pPr>
        <w:spacing w:beforeLines="50" w:before="120" w:line="360" w:lineRule="auto"/>
        <w:ind w:firstLineChars="300" w:firstLine="660"/>
        <w:rPr>
          <w:lang w:eastAsia="zh-CN"/>
        </w:rPr>
      </w:pPr>
      <w:r>
        <w:rPr>
          <w:rFonts w:hint="eastAsia"/>
          <w:lang w:eastAsia="zh-CN"/>
        </w:rPr>
        <w:t>方案实施目的………………………………………………………………………（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2D4C43DE" w14:textId="252E33F8" w:rsidR="006B553D" w:rsidRDefault="005316F8">
      <w:pPr>
        <w:spacing w:beforeLines="50" w:before="120" w:line="360" w:lineRule="auto"/>
        <w:ind w:firstLineChars="300" w:firstLine="660"/>
        <w:rPr>
          <w:b/>
          <w:sz w:val="24"/>
          <w:szCs w:val="24"/>
          <w:lang w:eastAsia="zh-CN"/>
        </w:rPr>
      </w:pPr>
      <w:r>
        <w:rPr>
          <w:rFonts w:hint="eastAsia"/>
          <w:lang w:eastAsia="zh-CN"/>
        </w:rPr>
        <w:t>方案实施范围………………………………………………………………………（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61D45557" w14:textId="511DA37E" w:rsidR="006B553D" w:rsidRDefault="005316F8">
      <w:pPr>
        <w:numPr>
          <w:ilvl w:val="0"/>
          <w:numId w:val="9"/>
        </w:numPr>
        <w:spacing w:beforeLines="50" w:before="120" w:line="360" w:lineRule="auto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主要内容</w:t>
      </w:r>
      <w:r>
        <w:rPr>
          <w:rFonts w:hint="eastAsia"/>
          <w:lang w:eastAsia="zh-CN"/>
        </w:rPr>
        <w:t>……………………………………………………………………………（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29DAE591" w14:textId="77777777" w:rsidR="006B553D" w:rsidRDefault="006B553D">
      <w:pPr>
        <w:pStyle w:val="af3"/>
        <w:spacing w:beforeLines="50" w:before="120" w:line="360" w:lineRule="auto"/>
        <w:ind w:firstLine="482"/>
        <w:rPr>
          <w:b/>
          <w:sz w:val="24"/>
          <w:szCs w:val="24"/>
          <w:lang w:eastAsia="zh-CN"/>
        </w:rPr>
      </w:pPr>
    </w:p>
    <w:p w14:paraId="6641C80E" w14:textId="77777777" w:rsidR="006B553D" w:rsidRDefault="006B553D">
      <w:pPr>
        <w:spacing w:beforeLines="50" w:before="120" w:line="360" w:lineRule="auto"/>
        <w:rPr>
          <w:lang w:eastAsia="zh-CN"/>
        </w:rPr>
      </w:pPr>
    </w:p>
    <w:p w14:paraId="04A49B74" w14:textId="77777777" w:rsidR="006B553D" w:rsidRDefault="006B553D">
      <w:pPr>
        <w:spacing w:beforeLines="50" w:before="120" w:line="360" w:lineRule="auto"/>
        <w:rPr>
          <w:lang w:eastAsia="zh-CN"/>
        </w:rPr>
      </w:pPr>
    </w:p>
    <w:p w14:paraId="39EC66DD" w14:textId="77777777" w:rsidR="006B553D" w:rsidRDefault="006B553D">
      <w:pPr>
        <w:spacing w:line="360" w:lineRule="auto"/>
        <w:rPr>
          <w:b/>
          <w:sz w:val="24"/>
          <w:szCs w:val="24"/>
          <w:lang w:eastAsia="zh-CN"/>
        </w:rPr>
      </w:pPr>
    </w:p>
    <w:p w14:paraId="3D330F31" w14:textId="77777777" w:rsidR="006B553D" w:rsidRDefault="006B553D">
      <w:pPr>
        <w:pStyle w:val="Normal1"/>
        <w:spacing w:line="360" w:lineRule="auto"/>
        <w:rPr>
          <w:rFonts w:cs="Arial"/>
          <w:sz w:val="22"/>
          <w:lang w:eastAsia="zh-CN"/>
        </w:rPr>
      </w:pPr>
    </w:p>
    <w:p w14:paraId="6ADA9BA5" w14:textId="77777777" w:rsidR="006B553D" w:rsidRDefault="005316F8">
      <w:pPr>
        <w:pStyle w:val="TOC2"/>
        <w:spacing w:line="360" w:lineRule="auto"/>
        <w:ind w:left="0"/>
        <w:rPr>
          <w:rFonts w:cs="Arial"/>
          <w:lang w:eastAsia="zh-CN"/>
        </w:rPr>
      </w:pPr>
      <w:r>
        <w:rPr>
          <w:rFonts w:cs="Arial"/>
          <w:lang w:eastAsia="zh-CN"/>
        </w:rPr>
        <w:br w:type="page"/>
      </w:r>
    </w:p>
    <w:p w14:paraId="5F9208C4" w14:textId="77777777" w:rsidR="006B553D" w:rsidRDefault="005316F8">
      <w:pPr>
        <w:pStyle w:val="1"/>
        <w:spacing w:line="360" w:lineRule="auto"/>
      </w:pPr>
      <w:r>
        <w:rPr>
          <w:rFonts w:hint="eastAsia"/>
          <w:lang w:eastAsia="zh-CN"/>
        </w:rPr>
        <w:lastRenderedPageBreak/>
        <w:t>文件签批</w:t>
      </w:r>
    </w:p>
    <w:p w14:paraId="39820AE2" w14:textId="3BA470F0" w:rsidR="006B553D" w:rsidRPr="009125F3" w:rsidRDefault="006B553D" w:rsidP="009125F3">
      <w:pPr>
        <w:spacing w:line="360" w:lineRule="auto"/>
        <w:rPr>
          <w:rFonts w:cs="Arial"/>
          <w:lang w:val="en-GB" w:eastAsia="zh-CN"/>
        </w:rPr>
      </w:pPr>
    </w:p>
    <w:p w14:paraId="062EA27D" w14:textId="4C599C9D" w:rsidR="006B553D" w:rsidRDefault="005316F8" w:rsidP="00F6656B">
      <w:pPr>
        <w:pStyle w:val="1"/>
        <w:spacing w:line="360" w:lineRule="auto"/>
      </w:pPr>
      <w:r>
        <w:rPr>
          <w:rFonts w:hint="eastAsia"/>
          <w:lang w:eastAsia="zh-CN"/>
        </w:rPr>
        <w:t>简介</w:t>
      </w:r>
    </w:p>
    <w:p w14:paraId="461C4DAE" w14:textId="77777777" w:rsidR="006B553D" w:rsidRDefault="005316F8">
      <w:pPr>
        <w:pStyle w:val="20"/>
      </w:pPr>
      <w:r>
        <w:rPr>
          <w:rFonts w:hint="eastAsia"/>
        </w:rPr>
        <w:t>方案实施目的：</w:t>
      </w:r>
    </w:p>
    <w:p w14:paraId="46DCF5DC" w14:textId="4AD42277" w:rsidR="006B553D" w:rsidRDefault="00A855E1" w:rsidP="009F514D">
      <w:pPr>
        <w:rPr>
          <w:lang w:eastAsia="zh-CN"/>
        </w:rPr>
      </w:pPr>
      <w:r w:rsidRPr="00A855E1">
        <w:rPr>
          <w:rFonts w:asciiTheme="minorEastAsia" w:eastAsiaTheme="minorEastAsia" w:hAnsiTheme="minorEastAsia"/>
          <w:sz w:val="24"/>
          <w:szCs w:val="24"/>
          <w:lang w:eastAsia="zh-CN"/>
        </w:rPr>
        <w:t>根据2026年狂犬219车间二合一检查缺陷整改内容，车间内跨洁净级别房间、有毒区与无毒区之间房间、穿墙管线等房间之间需增加相对压差监测（CAPA-2026-121）。我部拟在狂犬219车间三楼、四楼范围内</w:t>
      </w:r>
      <w:r w:rsidR="004A4BFF">
        <w:rPr>
          <w:rFonts w:asciiTheme="minorEastAsia" w:eastAsiaTheme="minorEastAsia" w:hAnsiTheme="minorEastAsia" w:hint="eastAsia"/>
          <w:sz w:val="24"/>
          <w:szCs w:val="24"/>
          <w:lang w:eastAsia="zh-CN"/>
        </w:rPr>
        <w:t>部分房间</w:t>
      </w:r>
      <w:r w:rsidRPr="00A855E1">
        <w:rPr>
          <w:rFonts w:asciiTheme="minorEastAsia" w:eastAsiaTheme="minorEastAsia" w:hAnsiTheme="minorEastAsia"/>
          <w:sz w:val="24"/>
          <w:szCs w:val="24"/>
          <w:lang w:eastAsia="zh-CN"/>
        </w:rPr>
        <w:t>新增相对压差监测点位并接入FMS系统进行实时监测</w:t>
      </w:r>
      <w:r w:rsidR="0082336B">
        <w:rPr>
          <w:rFonts w:asciiTheme="minorEastAsia" w:eastAsiaTheme="minorEastAsia" w:hAnsiTheme="minorEastAsia" w:hint="eastAsia"/>
          <w:sz w:val="24"/>
          <w:szCs w:val="24"/>
          <w:lang w:eastAsia="zh-CN"/>
        </w:rPr>
        <w:t>。</w:t>
      </w:r>
    </w:p>
    <w:p w14:paraId="25D0D71C" w14:textId="77777777" w:rsidR="006B553D" w:rsidRDefault="005316F8">
      <w:pPr>
        <w:pStyle w:val="20"/>
      </w:pPr>
      <w:r>
        <w:rPr>
          <w:rFonts w:hint="eastAsia"/>
        </w:rPr>
        <w:t>方案实施范围：</w:t>
      </w:r>
      <w:r>
        <w:t xml:space="preserve"> </w:t>
      </w:r>
    </w:p>
    <w:p w14:paraId="57D90D02" w14:textId="32EB556D" w:rsidR="006B553D" w:rsidRDefault="00A855E1">
      <w:pPr>
        <w:rPr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狂犬</w:t>
      </w:r>
      <w:r w:rsidR="00755189">
        <w:rPr>
          <w:rFonts w:asciiTheme="minorEastAsia" w:eastAsiaTheme="minorEastAsia" w:hAnsiTheme="minorEastAsia"/>
          <w:sz w:val="24"/>
          <w:szCs w:val="24"/>
          <w:lang w:eastAsia="zh-CN"/>
        </w:rPr>
        <w:t>2</w:t>
      </w:r>
      <w:r w:rsidR="00755189">
        <w:rPr>
          <w:rFonts w:asciiTheme="minorEastAsia" w:eastAsiaTheme="minorEastAsia" w:hAnsiTheme="minorEastAsia" w:hint="eastAsia"/>
          <w:sz w:val="24"/>
          <w:szCs w:val="24"/>
          <w:lang w:eastAsia="zh-CN"/>
        </w:rPr>
        <w:t>19车间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三楼、四楼</w:t>
      </w:r>
    </w:p>
    <w:p w14:paraId="3CD4FCA3" w14:textId="77777777" w:rsidR="006B553D" w:rsidRDefault="005316F8">
      <w:pPr>
        <w:pStyle w:val="1"/>
        <w:spacing w:line="360" w:lineRule="auto"/>
      </w:pPr>
      <w:bookmarkStart w:id="2" w:name="_Toc273316913"/>
      <w:bookmarkStart w:id="3" w:name="_Toc100388302"/>
      <w:r>
        <w:rPr>
          <w:rFonts w:hint="eastAsia"/>
          <w:lang w:eastAsia="zh-CN"/>
        </w:rPr>
        <w:t>主要内容</w:t>
      </w:r>
    </w:p>
    <w:p w14:paraId="61DA0A05" w14:textId="051791E1" w:rsidR="0082336B" w:rsidRPr="00A855E1" w:rsidRDefault="00755189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改造点位详情见</w:t>
      </w:r>
      <w:r w:rsidR="00A855E1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风险评估附件。</w:t>
      </w:r>
    </w:p>
    <w:p w14:paraId="3D14F2D1" w14:textId="77777777" w:rsidR="00755189" w:rsidRDefault="00755189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详细改造方案：</w:t>
      </w:r>
      <w:r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 xml:space="preserve"> </w:t>
      </w:r>
    </w:p>
    <w:p w14:paraId="67B41D55" w14:textId="08C80B99" w:rsidR="00755189" w:rsidRDefault="00755189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219车间现有</w:t>
      </w:r>
      <w:bookmarkStart w:id="4" w:name="OLE_LINK19"/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F</w:t>
      </w:r>
      <w:r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MS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系统</w:t>
      </w:r>
      <w:r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PLC</w:t>
      </w:r>
      <w:bookmarkEnd w:id="4"/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剩余I</w:t>
      </w:r>
      <w:r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O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点位</w:t>
      </w:r>
      <w:r w:rsidR="00A855E1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不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能满足此次改造的需要。本次</w:t>
      </w:r>
      <w:r w:rsidR="00A855E1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改造</w:t>
      </w:r>
      <w:r w:rsidR="00A855E1" w:rsidRPr="00A855E1"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FMS系统PLC</w:t>
      </w:r>
      <w:r w:rsidR="00A855E1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需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新增</w:t>
      </w:r>
      <w:r w:rsidR="00A855E1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AI、AO模块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03D624D1" w14:textId="77777777" w:rsidR="00755189" w:rsidRDefault="00755189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敷设传感器至IO柜的线缆，并在IO柜内接线。敷设线缆、安装传感器需要对房间壁板进行打孔操作。</w:t>
      </w:r>
    </w:p>
    <w:p w14:paraId="494F1EB9" w14:textId="59EF0A4A" w:rsidR="00755189" w:rsidRPr="00D86F56" w:rsidRDefault="005A233E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压差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传感器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安装需满足公司统一标准要求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。</w:t>
      </w:r>
    </w:p>
    <w:p w14:paraId="2AC1EBDE" w14:textId="20A0BA05" w:rsidR="00D86F56" w:rsidRPr="005A233E" w:rsidRDefault="00D86F56" w:rsidP="00D86F56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相邻两侧房间有绝对压差监测的点位，通过压差值计算得出相对压差值。此项共计50个。详见附件1：《</w:t>
      </w:r>
      <w:r w:rsidR="00E244AA" w:rsidRPr="00E244AA"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狂犬219车间三楼、四楼部分房间新增相对压差监测点位及报警参数</w:t>
      </w:r>
      <w:r w:rsidRPr="00D86F56"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》。</w:t>
      </w:r>
    </w:p>
    <w:p w14:paraId="13792D0C" w14:textId="5957A742" w:rsidR="00D86F56" w:rsidRPr="00D86F56" w:rsidRDefault="00D86F56" w:rsidP="00D86F56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相邻两侧房间无绝对压差监测的点位，新增相对数显压差计，其值接入公司CMS平台。此项共8个。详见附件1：《</w:t>
      </w:r>
      <w:r w:rsidR="00E244AA" w:rsidRPr="00E244AA"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狂犬219车间三楼、四楼部分房间新增相对压差监测点位及报警参数</w:t>
      </w:r>
      <w:r w:rsidRPr="00D86F56"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》。</w:t>
      </w:r>
    </w:p>
    <w:p w14:paraId="39C9BE4C" w14:textId="191765E5" w:rsidR="00872EE5" w:rsidRPr="008B4082" w:rsidRDefault="00872EE5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 w:rsidRPr="008B4082"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调整部分</w:t>
      </w:r>
      <w:r w:rsidR="008B4082" w:rsidRPr="008B4082"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不满足压差梯度涉及的</w:t>
      </w:r>
      <w:r w:rsidRPr="008B4082"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房间</w:t>
      </w:r>
      <w:r w:rsidR="008B4082" w:rsidRPr="008B4082"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压差。</w:t>
      </w:r>
      <w:r w:rsidR="00D86F56"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详见附件2：《</w:t>
      </w:r>
      <w:r w:rsidR="00D86F56" w:rsidRPr="00D86F56"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狂犬219车间房间压差设计值调整清单》。</w:t>
      </w:r>
    </w:p>
    <w:p w14:paraId="7B5A6CE8" w14:textId="1FA4F3ED" w:rsidR="00755189" w:rsidRDefault="005A233E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lastRenderedPageBreak/>
        <w:t>设置有相对压差的</w:t>
      </w:r>
      <w:r w:rsidR="00215FCD">
        <w:rPr>
          <w:rFonts w:asciiTheme="minorEastAsia" w:eastAsiaTheme="minorEastAsia" w:hAnsiTheme="minorEastAsia" w:hint="eastAsia"/>
          <w:sz w:val="24"/>
          <w:szCs w:val="24"/>
          <w:lang w:eastAsia="zh-CN"/>
        </w:rPr>
        <w:t>房间</w:t>
      </w:r>
      <w:r w:rsidR="00755189">
        <w:rPr>
          <w:rFonts w:asciiTheme="minorEastAsia" w:eastAsiaTheme="minorEastAsia" w:hAnsiTheme="minorEastAsia" w:hint="eastAsia"/>
          <w:sz w:val="24"/>
          <w:szCs w:val="24"/>
          <w:lang w:eastAsia="zh-CN"/>
        </w:rPr>
        <w:t>现场安装有红、绿、黄三色报警灯，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压差异常时</w:t>
      </w:r>
      <w:r w:rsidR="00755189">
        <w:rPr>
          <w:rFonts w:asciiTheme="minorEastAsia" w:eastAsiaTheme="minorEastAsia" w:hAnsiTheme="minorEastAsia" w:hint="eastAsia"/>
          <w:sz w:val="24"/>
          <w:szCs w:val="24"/>
          <w:lang w:eastAsia="zh-CN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通过</w:t>
      </w:r>
      <w:r w:rsidR="00755189">
        <w:rPr>
          <w:rFonts w:asciiTheme="minorEastAsia" w:eastAsiaTheme="minorEastAsia" w:hAnsiTheme="minorEastAsia" w:hint="eastAsia"/>
          <w:sz w:val="24"/>
          <w:szCs w:val="24"/>
          <w:lang w:eastAsia="zh-CN"/>
        </w:rPr>
        <w:t>三色报警灯将声光提醒现场操作人员。</w:t>
      </w:r>
    </w:p>
    <w:p w14:paraId="5710E7FB" w14:textId="77777777" w:rsidR="00755189" w:rsidRDefault="00755189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ab/>
        <w:t>手机报警通过成都公司</w:t>
      </w:r>
      <w:proofErr w:type="spellStart"/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Welink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报警平台实现。</w:t>
      </w:r>
    </w:p>
    <w:p w14:paraId="3EA07102" w14:textId="5FC27619" w:rsidR="00755189" w:rsidRDefault="005A233E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所有新增点位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监控画面、数据存储接入公司CMS平台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，更新CMS系统底图、画面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2C1C37FD" w14:textId="77777777" w:rsidR="00755189" w:rsidRDefault="00755189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根据使用部门需要，配置温度超标报警值以及手机报警接收人员。</w:t>
      </w:r>
    </w:p>
    <w:p w14:paraId="519CABB7" w14:textId="07C3CDE0" w:rsidR="00755189" w:rsidRDefault="00755189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对新增点位</w:t>
      </w:r>
      <w:r w:rsidR="004D1CCF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按公司质量部门要求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进行验证</w:t>
      </w:r>
      <w:r w:rsidR="004D1CCF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，并出具验证报告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73F9DA64" w14:textId="77777777" w:rsidR="00755189" w:rsidRDefault="00755189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改造工程量清单：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940"/>
        <w:gridCol w:w="2174"/>
        <w:gridCol w:w="2739"/>
        <w:gridCol w:w="663"/>
        <w:gridCol w:w="1134"/>
        <w:gridCol w:w="1701"/>
      </w:tblGrid>
      <w:tr w:rsidR="00755189" w14:paraId="0B35D260" w14:textId="77777777" w:rsidTr="00CF4BBB">
        <w:trPr>
          <w:trHeight w:val="49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240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序号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9B703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名称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EA5B0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规格型号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7223C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934B5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数量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7E696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品牌</w:t>
            </w:r>
          </w:p>
        </w:tc>
      </w:tr>
      <w:tr w:rsidR="00755189" w14:paraId="1635ECB1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46419" w14:textId="77777777" w:rsidR="00755189" w:rsidRDefault="00755189" w:rsidP="00755189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0E7E7" w14:textId="71B4F530" w:rsidR="00755189" w:rsidRDefault="005A233E" w:rsidP="00CF4BB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相对压差传感器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D5412" w14:textId="4253BC41" w:rsidR="00755189" w:rsidRDefault="00755189" w:rsidP="005A233E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带显示，带5米延长线</w:t>
            </w:r>
            <w:r w:rsidR="00215FCD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，量程满足</w:t>
            </w:r>
            <w:r w:rsidR="005A233E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0</w:t>
            </w:r>
            <w:r w:rsidR="00215FCD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~</w:t>
            </w:r>
            <w:r w:rsidR="005A233E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100Pa</w:t>
            </w:r>
            <w:r w:rsidR="00215FCD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测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F177F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53EC5" w14:textId="7F9E6DAB" w:rsidR="00755189" w:rsidRDefault="00395E15" w:rsidP="00CF4BB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61163" w14:textId="3873EBA7" w:rsidR="00755189" w:rsidRDefault="00755189" w:rsidP="00CF4BB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E+E/</w:t>
            </w:r>
            <w:r>
              <w:t xml:space="preserve"> </w:t>
            </w:r>
            <w:r w:rsidR="005422F7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西特/罗斯蒙特</w:t>
            </w:r>
          </w:p>
        </w:tc>
      </w:tr>
      <w:tr w:rsidR="001E1C9A" w14:paraId="4FD62B82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EABD3" w14:textId="77777777" w:rsidR="001E1C9A" w:rsidRDefault="001E1C9A" w:rsidP="001E1C9A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2BEFC" w14:textId="29120DCB" w:rsidR="001E1C9A" w:rsidRPr="00630F1C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三色报警灯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6A4A" w14:textId="34A7E017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红、黄、绿三色，带蜂鸣器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B812F" w14:textId="274CA6CD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7C775" w14:textId="42A7D526" w:rsidR="001E1C9A" w:rsidRPr="007D764F" w:rsidRDefault="001E1C9A" w:rsidP="001E1C9A">
            <w:pPr>
              <w:jc w:val="center"/>
              <w:rPr>
                <w:rFonts w:ascii="宋体" w:hAnsi="宋体" w:cs="宋体" w:hint="eastAsia"/>
                <w:color w:val="FF0000"/>
                <w:sz w:val="18"/>
                <w:szCs w:val="18"/>
                <w:lang w:eastAsia="zh-CN"/>
              </w:rPr>
            </w:pPr>
            <w:r w:rsidRPr="007D764F">
              <w:rPr>
                <w:rFonts w:ascii="宋体" w:hAnsi="宋体" w:cs="宋体" w:hint="eastAsia"/>
                <w:color w:val="FF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BB61D" w14:textId="398412C7" w:rsidR="001E1C9A" w:rsidRDefault="008B4082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8B4082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伟马快得、施耐德、天得</w:t>
            </w:r>
          </w:p>
        </w:tc>
      </w:tr>
      <w:tr w:rsidR="00B875FF" w14:paraId="1DF0023E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4D28B" w14:textId="77777777" w:rsidR="00B875FF" w:rsidRDefault="00B875FF" w:rsidP="001E1C9A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DE96D" w14:textId="1449DF2F" w:rsidR="00B875FF" w:rsidRDefault="00B875FF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AI模块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0C6A7" w14:textId="4DC5FC66" w:rsidR="00B875FF" w:rsidRDefault="005422F7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5422F7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6ES76508AE600AA0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1B628" w14:textId="0E6F654C" w:rsidR="00B875FF" w:rsidRDefault="00B875FF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bookmarkStart w:id="5" w:name="OLE_LINK1"/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  <w:bookmarkEnd w:id="5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5ECEE" w14:textId="4DD6EF22" w:rsidR="00B875FF" w:rsidRDefault="004C64B5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F3C7B" w14:textId="121575E6" w:rsidR="00B875FF" w:rsidRDefault="00B875FF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bookmarkStart w:id="6" w:name="OLE_LINK2"/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西门子</w:t>
            </w:r>
            <w:bookmarkEnd w:id="6"/>
          </w:p>
        </w:tc>
      </w:tr>
      <w:tr w:rsidR="00B875FF" w14:paraId="75D367F7" w14:textId="77777777" w:rsidTr="00B875FF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EF02D" w14:textId="77777777" w:rsidR="00B875FF" w:rsidRDefault="00B875FF" w:rsidP="00B875FF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09FBA" w14:textId="6CC43CE9" w:rsidR="00B875FF" w:rsidRDefault="00B875FF" w:rsidP="00B875FF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DO模块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C70F2" w14:textId="468D83D6" w:rsidR="00B875FF" w:rsidRDefault="005422F7" w:rsidP="00B875FF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5422F7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6ES76508EK800AA0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5CD9A" w14:textId="3EE91D99" w:rsidR="00B875FF" w:rsidRDefault="00B875FF" w:rsidP="00B875FF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CC28B0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D770C" w14:textId="5EF06937" w:rsidR="00B875FF" w:rsidRDefault="004C64B5" w:rsidP="00B875FF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CC2A1" w14:textId="7FA566FB" w:rsidR="00B875FF" w:rsidRDefault="00B875FF" w:rsidP="00B875FF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西门子</w:t>
            </w:r>
          </w:p>
        </w:tc>
      </w:tr>
      <w:tr w:rsidR="00B875FF" w14:paraId="7984958F" w14:textId="77777777" w:rsidTr="00B875FF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4E5C9" w14:textId="77777777" w:rsidR="00B875FF" w:rsidRDefault="00B875FF" w:rsidP="00B875FF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045CE" w14:textId="1872AC15" w:rsidR="00B875FF" w:rsidRDefault="005422F7" w:rsidP="00B875FF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40针</w:t>
            </w:r>
            <w:r w:rsidR="00B875FF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连接器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2DE5A" w14:textId="2CDADFC2" w:rsidR="00B875FF" w:rsidRDefault="005422F7" w:rsidP="00B875FF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5422F7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6ES73921AM000AA0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91FD3" w14:textId="10215645" w:rsidR="00B875FF" w:rsidRDefault="00B875FF" w:rsidP="00B875FF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CC28B0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6C8AE" w14:textId="6DF668F3" w:rsidR="00B875FF" w:rsidRDefault="005422F7" w:rsidP="00B875FF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D8BB0" w14:textId="5EC9DF9A" w:rsidR="00B875FF" w:rsidRDefault="00B875FF" w:rsidP="00B875FF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西门子</w:t>
            </w:r>
          </w:p>
        </w:tc>
      </w:tr>
      <w:tr w:rsidR="005422F7" w14:paraId="2FE569B6" w14:textId="77777777" w:rsidTr="00B875FF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30997" w14:textId="77777777" w:rsidR="005422F7" w:rsidRDefault="005422F7" w:rsidP="005422F7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3E037" w14:textId="2EE0842A" w:rsidR="005422F7" w:rsidRDefault="005422F7" w:rsidP="005422F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5422F7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模块底座2X40mm总线单元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D6948" w14:textId="3722B743" w:rsidR="005422F7" w:rsidRPr="005422F7" w:rsidRDefault="005422F7" w:rsidP="005422F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5422F7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6ES76508PC000AA0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CDE0D" w14:textId="41CB1EDD" w:rsidR="005422F7" w:rsidRPr="00CC28B0" w:rsidRDefault="005422F7" w:rsidP="005422F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CC28B0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F6BF7" w14:textId="286BDC1A" w:rsidR="005422F7" w:rsidRDefault="005422F7" w:rsidP="005422F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DDB5D" w14:textId="301B5A5E" w:rsidR="005422F7" w:rsidRDefault="005422F7" w:rsidP="005422F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西门子</w:t>
            </w:r>
          </w:p>
        </w:tc>
      </w:tr>
      <w:tr w:rsidR="00B875FF" w14:paraId="2F9903FE" w14:textId="77777777" w:rsidTr="00B875FF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652AF" w14:textId="77777777" w:rsidR="00B875FF" w:rsidRDefault="00B875FF" w:rsidP="00B875FF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ECF07" w14:textId="687F214C" w:rsidR="00B875FF" w:rsidRDefault="00B875FF" w:rsidP="00B875FF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快速接线端子板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5F377" w14:textId="77777777" w:rsidR="005422F7" w:rsidRPr="005422F7" w:rsidRDefault="005422F7" w:rsidP="005422F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5422F7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2个LWKL-XC-DO16PX</w:t>
            </w:r>
          </w:p>
          <w:p w14:paraId="6F691602" w14:textId="63E9C956" w:rsidR="00B875FF" w:rsidRDefault="005422F7" w:rsidP="005422F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5422F7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16路DO快接模组（保险型），带3米连接线缆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E3C18" w14:textId="69F746D1" w:rsidR="00B875FF" w:rsidRDefault="00B875FF" w:rsidP="00B875FF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CC28B0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437D0" w14:textId="4A6B1A48" w:rsidR="00B875FF" w:rsidRDefault="005422F7" w:rsidP="00B875FF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E1144" w14:textId="0CCB7E2A" w:rsidR="00B875FF" w:rsidRDefault="005422F7" w:rsidP="00B875FF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5422F7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朗威、魏德米勒、菲尼克斯</w:t>
            </w:r>
          </w:p>
        </w:tc>
      </w:tr>
      <w:tr w:rsidR="00B875FF" w14:paraId="59982F8D" w14:textId="77777777" w:rsidTr="00B875FF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DF3B2" w14:textId="77777777" w:rsidR="00B875FF" w:rsidRDefault="00B875FF" w:rsidP="00B875FF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AA7F7" w14:textId="4726BD3E" w:rsidR="00B875FF" w:rsidRDefault="00B875FF" w:rsidP="00B875FF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快速接线端子板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098E1" w14:textId="77777777" w:rsidR="005422F7" w:rsidRPr="005422F7" w:rsidRDefault="005422F7" w:rsidP="005422F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5422F7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LWKL-XC-AC08PX</w:t>
            </w:r>
          </w:p>
          <w:p w14:paraId="501A8054" w14:textId="2945CE86" w:rsidR="00B875FF" w:rsidRDefault="005422F7" w:rsidP="005422F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5422F7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8路AI/AO快接模组（保险型），带3米连接线缆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9FFF1" w14:textId="4E64B124" w:rsidR="00B875FF" w:rsidRDefault="00B875FF" w:rsidP="00B875FF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CC28B0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C89D5" w14:textId="7B0562DC" w:rsidR="00B875FF" w:rsidRDefault="005422F7" w:rsidP="00B875FF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07C94" w14:textId="32B4D806" w:rsidR="00B875FF" w:rsidRDefault="005422F7" w:rsidP="00B875FF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5422F7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朗威、魏德米勒、菲尼克斯</w:t>
            </w:r>
          </w:p>
        </w:tc>
      </w:tr>
      <w:tr w:rsidR="001E1C9A" w14:paraId="45649776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9E151" w14:textId="77777777" w:rsidR="001E1C9A" w:rsidRDefault="001E1C9A" w:rsidP="001E1C9A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5E3B2" w14:textId="58F319FA" w:rsidR="001E1C9A" w:rsidRPr="00630F1C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控制线缆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D2CDB" w14:textId="01386EF4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RVVP-4*1.0mm2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EBDE1" w14:textId="6D054607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71F00" w14:textId="79FCEDCC" w:rsidR="001E1C9A" w:rsidRDefault="00B875FF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8</w:t>
            </w:r>
            <w:r w:rsidR="001E1C9A">
              <w:rPr>
                <w:rFonts w:ascii="宋体" w:hAnsi="宋体" w:cs="宋体" w:hint="eastAsia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D4107" w14:textId="3AF524A9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国优</w:t>
            </w:r>
          </w:p>
        </w:tc>
      </w:tr>
      <w:tr w:rsidR="005422F7" w14:paraId="5F6692D6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E7516" w14:textId="77777777" w:rsidR="005422F7" w:rsidRDefault="005422F7" w:rsidP="005422F7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E7F32" w14:textId="51FE05ED" w:rsidR="005422F7" w:rsidRDefault="005422F7" w:rsidP="005422F7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控制线缆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26F77" w14:textId="18DE8021" w:rsidR="005422F7" w:rsidRDefault="005422F7" w:rsidP="005422F7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RVVP-6*1.0mm2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AFAF3" w14:textId="4FE71105" w:rsidR="005422F7" w:rsidRDefault="005422F7" w:rsidP="005422F7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A2A7F" w14:textId="5CFE17F5" w:rsidR="005422F7" w:rsidRDefault="005422F7" w:rsidP="005422F7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D2B66" w14:textId="799D2BFB" w:rsidR="005422F7" w:rsidRDefault="005422F7" w:rsidP="005422F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国优</w:t>
            </w:r>
          </w:p>
        </w:tc>
      </w:tr>
      <w:tr w:rsidR="001E1C9A" w14:paraId="148D7267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2045E" w14:textId="77777777" w:rsidR="001E1C9A" w:rsidRDefault="001E1C9A" w:rsidP="001E1C9A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E4591" w14:textId="698C2A74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线管及施工辅材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FA718" w14:textId="414593C9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线管及施工辅材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9E7E9" w14:textId="25435239" w:rsidR="001E1C9A" w:rsidRPr="00215FCD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2A538" w14:textId="22B62422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936EF" w14:textId="4094F482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国优</w:t>
            </w:r>
          </w:p>
        </w:tc>
      </w:tr>
      <w:tr w:rsidR="001E1C9A" w14:paraId="1BE74708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C0669" w14:textId="77777777" w:rsidR="001E1C9A" w:rsidRDefault="001E1C9A" w:rsidP="001E1C9A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EF2A9" w14:textId="2D74F5FF" w:rsidR="001E1C9A" w:rsidRPr="00215FCD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施工安装费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03BCD" w14:textId="7B0DF826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线管敷设、放线、设备安装、防火封堵、设备标识等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2EB6F" w14:textId="61F5B2B4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ED17F" w14:textId="29D5889F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7DC9C" w14:textId="7FE6FE72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  <w:tr w:rsidR="001E1C9A" w14:paraId="548ED028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6012B" w14:textId="77777777" w:rsidR="001E1C9A" w:rsidRDefault="001E1C9A" w:rsidP="001E1C9A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7914F" w14:textId="5BBC4E94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程序修改、调试费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E5081" w14:textId="621F64A5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F</w:t>
            </w: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MS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程序修改、调试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31F4F" w14:textId="696508D2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4E740" w14:textId="64105C4B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85C04" w14:textId="62B19AB0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  <w:tr w:rsidR="001E1C9A" w14:paraId="4EB23C8E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46C0C" w14:textId="77777777" w:rsidR="001E1C9A" w:rsidRDefault="001E1C9A" w:rsidP="001E1C9A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1AFD9" w14:textId="52882BED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画面组态、调试费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3E71C" w14:textId="4D0A02B5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画面编辑组态修改、调试；手机报警配置调试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5D765" w14:textId="1416AAE7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4F656" w14:textId="44A72EE4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B275F" w14:textId="5CBECBE6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  <w:tr w:rsidR="001E1C9A" w14:paraId="23CF14B6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9F3A5" w14:textId="77777777" w:rsidR="001E1C9A" w:rsidRDefault="001E1C9A" w:rsidP="001E1C9A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4D589" w14:textId="1EA1260D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验证测试费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0C561" w14:textId="273D7EFD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验证文档编写、测试、签批、文件管理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1078F" w14:textId="7D3D8793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BD350" w14:textId="3C87002C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68027" w14:textId="221E75DF" w:rsidR="001E1C9A" w:rsidRDefault="001E1C9A" w:rsidP="001E1C9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  <w:bookmarkEnd w:id="2"/>
      <w:bookmarkEnd w:id="3"/>
    </w:tbl>
    <w:p w14:paraId="06EDA04D" w14:textId="77777777" w:rsidR="00755189" w:rsidRDefault="00755189">
      <w:pPr>
        <w:pStyle w:val="Normal1"/>
        <w:spacing w:line="360" w:lineRule="auto"/>
        <w:rPr>
          <w:rFonts w:cs="Arial"/>
          <w:lang w:eastAsia="zh-CN"/>
        </w:rPr>
        <w:sectPr w:rsidR="00755189">
          <w:headerReference w:type="default" r:id="rId11"/>
          <w:footerReference w:type="default" r:id="rId12"/>
          <w:pgSz w:w="11906" w:h="16838"/>
          <w:pgMar w:top="1418" w:right="1418" w:bottom="851" w:left="1418" w:header="720" w:footer="720" w:gutter="0"/>
          <w:cols w:space="720"/>
        </w:sectPr>
      </w:pPr>
    </w:p>
    <w:p w14:paraId="652B701B" w14:textId="77777777" w:rsidR="006B553D" w:rsidRDefault="006B553D">
      <w:pPr>
        <w:rPr>
          <w:lang w:eastAsia="zh-CN"/>
        </w:rPr>
        <w:sectPr w:rsidR="006B553D">
          <w:footerReference w:type="first" r:id="rId13"/>
          <w:type w:val="continuous"/>
          <w:pgSz w:w="11906" w:h="16838"/>
          <w:pgMar w:top="1418" w:right="1134" w:bottom="1021" w:left="1134" w:header="720" w:footer="45" w:gutter="0"/>
          <w:cols w:space="720"/>
          <w:titlePg/>
        </w:sectPr>
      </w:pPr>
      <w:bookmarkStart w:id="7" w:name="_Toc100388310"/>
    </w:p>
    <w:bookmarkEnd w:id="7"/>
    <w:p w14:paraId="4E78963F" w14:textId="77777777" w:rsidR="006B553D" w:rsidRDefault="006B553D">
      <w:pPr>
        <w:spacing w:line="360" w:lineRule="auto"/>
        <w:rPr>
          <w:rFonts w:cs="Arial"/>
          <w:bCs/>
          <w:lang w:eastAsia="zh-CN"/>
        </w:rPr>
      </w:pPr>
    </w:p>
    <w:sectPr w:rsidR="006B553D">
      <w:footerReference w:type="default" r:id="rId14"/>
      <w:type w:val="continuous"/>
      <w:pgSz w:w="11906" w:h="16838"/>
      <w:pgMar w:top="1418" w:right="1134" w:bottom="1021" w:left="1134" w:header="720" w:footer="45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49F51" w14:textId="77777777" w:rsidR="00F6431C" w:rsidRDefault="00F6431C">
      <w:r>
        <w:separator/>
      </w:r>
    </w:p>
  </w:endnote>
  <w:endnote w:type="continuationSeparator" w:id="0">
    <w:p w14:paraId="2EAA09C4" w14:textId="77777777" w:rsidR="00F6431C" w:rsidRDefault="00F64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1428F" w14:textId="77777777" w:rsidR="006B553D" w:rsidRDefault="006B553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10215" w14:textId="77777777" w:rsidR="006B553D" w:rsidRDefault="006B553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7054"/>
      <w:gridCol w:w="3260"/>
    </w:tblGrid>
    <w:tr w:rsidR="006B553D" w14:paraId="67B2AD1F" w14:textId="77777777">
      <w:tc>
        <w:tcPr>
          <w:tcW w:w="7054" w:type="dxa"/>
        </w:tcPr>
        <w:p w14:paraId="4E39193C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6521"/>
            </w:tabs>
            <w:spacing w:before="120" w:after="240"/>
            <w:rPr>
              <w:sz w:val="20"/>
            </w:rPr>
          </w:pPr>
        </w:p>
      </w:tc>
      <w:tc>
        <w:tcPr>
          <w:tcW w:w="3260" w:type="dxa"/>
        </w:tcPr>
        <w:p w14:paraId="7F89E211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4962"/>
            </w:tabs>
            <w:spacing w:before="120" w:after="240"/>
            <w:rPr>
              <w:sz w:val="20"/>
            </w:rPr>
          </w:pPr>
        </w:p>
      </w:tc>
    </w:tr>
    <w:tr w:rsidR="006B553D" w14:paraId="33B3DFA3" w14:textId="77777777">
      <w:tc>
        <w:tcPr>
          <w:tcW w:w="7054" w:type="dxa"/>
        </w:tcPr>
        <w:p w14:paraId="4CA85D58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6521"/>
            </w:tabs>
            <w:spacing w:before="120" w:after="240"/>
            <w:rPr>
              <w:sz w:val="20"/>
            </w:rPr>
          </w:pPr>
        </w:p>
      </w:tc>
      <w:tc>
        <w:tcPr>
          <w:tcW w:w="3260" w:type="dxa"/>
        </w:tcPr>
        <w:p w14:paraId="7211E610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4962"/>
            </w:tabs>
            <w:spacing w:before="120" w:after="240"/>
            <w:rPr>
              <w:sz w:val="20"/>
            </w:rPr>
          </w:pPr>
        </w:p>
      </w:tc>
    </w:tr>
  </w:tbl>
  <w:p w14:paraId="16973261" w14:textId="77777777" w:rsidR="006B553D" w:rsidRDefault="006B553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18B8B" w14:textId="77777777" w:rsidR="00F6431C" w:rsidRDefault="00F6431C">
      <w:r>
        <w:separator/>
      </w:r>
    </w:p>
  </w:footnote>
  <w:footnote w:type="continuationSeparator" w:id="0">
    <w:p w14:paraId="69F0830C" w14:textId="77777777" w:rsidR="00F6431C" w:rsidRDefault="00F64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1453"/>
      <w:gridCol w:w="2906"/>
      <w:gridCol w:w="1170"/>
      <w:gridCol w:w="2409"/>
    </w:tblGrid>
    <w:tr w:rsidR="006B553D" w14:paraId="488B57CF" w14:textId="77777777">
      <w:trPr>
        <w:cantSplit/>
        <w:trHeight w:val="765"/>
        <w:jc w:val="center"/>
      </w:trPr>
      <w:tc>
        <w:tcPr>
          <w:tcW w:w="1985" w:type="dxa"/>
          <w:vMerge w:val="restart"/>
          <w:vAlign w:val="center"/>
        </w:tcPr>
        <w:p w14:paraId="4425248F" w14:textId="77777777" w:rsidR="006B553D" w:rsidRDefault="005316F8">
          <w:pPr>
            <w:jc w:val="center"/>
          </w:pPr>
          <w:r>
            <w:object w:dxaOrig="1320" w:dyaOrig="1010" w14:anchorId="18539DC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66pt;height:50.4pt" o:ole="">
                <v:imagedata r:id="rId1" o:title=""/>
              </v:shape>
              <o:OLEObject Type="Embed" ProgID="WordPro.Document" ShapeID="_x0000_i1026" DrawAspect="Content" ObjectID="_1843632903" r:id="rId2"/>
            </w:object>
          </w:r>
        </w:p>
      </w:tc>
      <w:tc>
        <w:tcPr>
          <w:tcW w:w="7938" w:type="dxa"/>
          <w:gridSpan w:val="4"/>
          <w:vAlign w:val="center"/>
        </w:tcPr>
        <w:p w14:paraId="5FF8490E" w14:textId="77777777" w:rsidR="006B553D" w:rsidRDefault="005316F8">
          <w:pPr>
            <w:pStyle w:val="ab"/>
            <w:spacing w:before="0" w:after="0"/>
            <w:jc w:val="center"/>
            <w:rPr>
              <w:rFonts w:cs="Arial"/>
              <w:b/>
              <w:color w:val="FF0000"/>
              <w:sz w:val="24"/>
              <w:szCs w:val="24"/>
              <w:lang w:eastAsia="zh-CN"/>
            </w:rPr>
          </w:pPr>
          <w:r>
            <w:rPr>
              <w:rFonts w:ascii="Arial Unicode MS" w:eastAsia="Arial Unicode MS" w:hAnsi="Arial Unicode MS" w:cs="Arial Unicode MS" w:hint="eastAsia"/>
              <w:b/>
              <w:color w:val="FF0000"/>
              <w:sz w:val="28"/>
              <w:szCs w:val="28"/>
              <w:lang w:eastAsia="zh-CN"/>
            </w:rPr>
            <w:t>成都</w:t>
          </w:r>
          <w:r>
            <w:rPr>
              <w:rFonts w:ascii="Arial Unicode MS" w:eastAsia="Arial Unicode MS" w:hAnsi="Arial Unicode MS" w:cs="Arial Unicode MS" w:hint="eastAsia"/>
              <w:b/>
              <w:color w:val="FF0000"/>
              <w:sz w:val="24"/>
              <w:szCs w:val="24"/>
              <w:lang w:eastAsia="zh-CN"/>
            </w:rPr>
            <w:t>生物制</w:t>
          </w:r>
          <w:r>
            <w:rPr>
              <w:rFonts w:ascii="Arial Unicode MS" w:eastAsia="Arial Unicode MS" w:hAnsi="Arial Unicode MS" w:cs="Arial Unicode MS" w:hint="eastAsia"/>
              <w:b/>
              <w:color w:val="FF0000"/>
              <w:sz w:val="28"/>
              <w:szCs w:val="28"/>
              <w:lang w:eastAsia="zh-CN"/>
            </w:rPr>
            <w:t>品研究所</w:t>
          </w:r>
        </w:p>
        <w:p w14:paraId="53178663" w14:textId="77777777" w:rsidR="006B553D" w:rsidRDefault="005316F8">
          <w:pPr>
            <w:pStyle w:val="ab"/>
            <w:tabs>
              <w:tab w:val="left" w:pos="3577"/>
              <w:tab w:val="left" w:pos="3828"/>
              <w:tab w:val="left" w:pos="3970"/>
              <w:tab w:val="left" w:pos="4112"/>
              <w:tab w:val="left" w:pos="4537"/>
            </w:tabs>
            <w:spacing w:before="0" w:after="120"/>
            <w:jc w:val="center"/>
            <w:rPr>
              <w:rFonts w:ascii="Times New Roman" w:hAnsi="Times New Roman"/>
              <w:b/>
              <w:sz w:val="24"/>
              <w:szCs w:val="24"/>
              <w:lang w:eastAsia="zh-CN"/>
            </w:rPr>
          </w:pPr>
          <w:r>
            <w:rPr>
              <w:rFonts w:ascii="Times New Roman" w:hAnsi="Times New Roman"/>
              <w:b/>
              <w:sz w:val="24"/>
              <w:szCs w:val="24"/>
              <w:lang w:eastAsia="zh-CN"/>
            </w:rPr>
            <w:t>Chengdu Institute of Biological Products</w:t>
          </w:r>
        </w:p>
      </w:tc>
    </w:tr>
    <w:tr w:rsidR="006B553D" w14:paraId="131FF068" w14:textId="77777777">
      <w:trPr>
        <w:cantSplit/>
        <w:trHeight w:val="765"/>
        <w:jc w:val="center"/>
      </w:trPr>
      <w:tc>
        <w:tcPr>
          <w:tcW w:w="1985" w:type="dxa"/>
          <w:vMerge/>
          <w:vAlign w:val="center"/>
        </w:tcPr>
        <w:p w14:paraId="24B483DB" w14:textId="77777777" w:rsidR="006B553D" w:rsidRDefault="006B553D">
          <w:pPr>
            <w:jc w:val="center"/>
          </w:pPr>
        </w:p>
      </w:tc>
      <w:tc>
        <w:tcPr>
          <w:tcW w:w="7938" w:type="dxa"/>
          <w:gridSpan w:val="4"/>
          <w:vAlign w:val="center"/>
        </w:tcPr>
        <w:p w14:paraId="3C33325D" w14:textId="77777777" w:rsidR="006B553D" w:rsidRDefault="005316F8">
          <w:pPr>
            <w:pStyle w:val="Topic"/>
          </w:pPr>
          <w:r>
            <w:t>Protocol Title</w:t>
          </w:r>
        </w:p>
      </w:tc>
    </w:tr>
    <w:tr w:rsidR="006B553D" w14:paraId="65878C3A" w14:textId="77777777">
      <w:trPr>
        <w:cantSplit/>
        <w:jc w:val="center"/>
      </w:trPr>
      <w:tc>
        <w:tcPr>
          <w:tcW w:w="1985" w:type="dxa"/>
          <w:vMerge/>
          <w:vAlign w:val="center"/>
        </w:tcPr>
        <w:p w14:paraId="4B56785C" w14:textId="77777777" w:rsidR="006B553D" w:rsidRDefault="006B553D">
          <w:pPr>
            <w:spacing w:before="60" w:after="60"/>
            <w:rPr>
              <w:sz w:val="20"/>
            </w:rPr>
          </w:pPr>
        </w:p>
      </w:tc>
      <w:tc>
        <w:tcPr>
          <w:tcW w:w="1453" w:type="dxa"/>
          <w:tcBorders>
            <w:right w:val="nil"/>
          </w:tcBorders>
          <w:vAlign w:val="center"/>
        </w:tcPr>
        <w:p w14:paraId="4F542C33" w14:textId="77777777" w:rsidR="006B553D" w:rsidRDefault="005316F8">
          <w:pPr>
            <w:spacing w:before="60" w:after="60"/>
            <w:rPr>
              <w:sz w:val="20"/>
            </w:rPr>
          </w:pPr>
          <w:r>
            <w:rPr>
              <w:sz w:val="20"/>
            </w:rPr>
            <w:t>Protocol No.</w:t>
          </w:r>
        </w:p>
      </w:tc>
      <w:tc>
        <w:tcPr>
          <w:tcW w:w="2906" w:type="dxa"/>
          <w:tcBorders>
            <w:left w:val="nil"/>
          </w:tcBorders>
          <w:vAlign w:val="center"/>
        </w:tcPr>
        <w:p w14:paraId="6B308501" w14:textId="77777777" w:rsidR="006B553D" w:rsidRDefault="005316F8">
          <w:pPr>
            <w:spacing w:before="60" w:after="60"/>
            <w:rPr>
              <w:color w:val="FF0000"/>
              <w:sz w:val="20"/>
            </w:rPr>
          </w:pPr>
          <w:r>
            <w:rPr>
              <w:color w:val="FF0000"/>
              <w:sz w:val="20"/>
            </w:rPr>
            <w:t>&lt;Enter Protocol # here&gt;</w:t>
          </w:r>
        </w:p>
      </w:tc>
      <w:tc>
        <w:tcPr>
          <w:tcW w:w="1170" w:type="dxa"/>
          <w:tcBorders>
            <w:left w:val="nil"/>
            <w:right w:val="nil"/>
          </w:tcBorders>
          <w:vAlign w:val="center"/>
        </w:tcPr>
        <w:p w14:paraId="3F6B6775" w14:textId="77777777" w:rsidR="006B553D" w:rsidRDefault="005316F8">
          <w:pPr>
            <w:spacing w:before="60" w:after="60"/>
            <w:rPr>
              <w:sz w:val="20"/>
            </w:rPr>
          </w:pPr>
          <w:r>
            <w:rPr>
              <w:sz w:val="20"/>
            </w:rPr>
            <w:t xml:space="preserve">Page </w:t>
          </w:r>
        </w:p>
      </w:tc>
      <w:tc>
        <w:tcPr>
          <w:tcW w:w="2409" w:type="dxa"/>
          <w:tcBorders>
            <w:top w:val="nil"/>
            <w:left w:val="nil"/>
          </w:tcBorders>
          <w:vAlign w:val="center"/>
        </w:tcPr>
        <w:p w14:paraId="166CC328" w14:textId="77777777" w:rsidR="006B553D" w:rsidRDefault="005316F8">
          <w:pPr>
            <w:spacing w:before="60" w:after="60"/>
            <w:rPr>
              <w:sz w:val="20"/>
              <w:lang w:eastAsia="zh-CN"/>
            </w:rPr>
          </w:pPr>
          <w:r>
            <w:rPr>
              <w:sz w:val="20"/>
            </w:rPr>
            <w:fldChar w:fldCharType="begin"/>
          </w:r>
          <w:r>
            <w:rPr>
              <w:sz w:val="20"/>
            </w:rPr>
            <w:instrText xml:space="preserve"> PAGE  \* MERGEFORMAT </w:instrText>
          </w:r>
          <w:r>
            <w:rPr>
              <w:sz w:val="20"/>
            </w:rPr>
            <w:fldChar w:fldCharType="separate"/>
          </w:r>
          <w:r>
            <w:rPr>
              <w:sz w:val="20"/>
            </w:rPr>
            <w:t>5</w:t>
          </w:r>
          <w:r>
            <w:rPr>
              <w:sz w:val="20"/>
            </w:rPr>
            <w:fldChar w:fldCharType="end"/>
          </w:r>
          <w:r>
            <w:rPr>
              <w:sz w:val="20"/>
            </w:rPr>
            <w:t xml:space="preserve"> of </w:t>
          </w:r>
          <w:r>
            <w:rPr>
              <w:rFonts w:hint="eastAsia"/>
              <w:sz w:val="20"/>
              <w:lang w:eastAsia="zh-CN"/>
            </w:rPr>
            <w:t>5</w:t>
          </w:r>
        </w:p>
      </w:tc>
    </w:tr>
  </w:tbl>
  <w:p w14:paraId="1C1B7DD7" w14:textId="77777777" w:rsidR="006B553D" w:rsidRDefault="006B553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1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5283"/>
      <w:gridCol w:w="2445"/>
    </w:tblGrid>
    <w:tr w:rsidR="006B553D" w14:paraId="6FFAF422" w14:textId="77777777">
      <w:trPr>
        <w:cantSplit/>
        <w:trHeight w:val="765"/>
        <w:jc w:val="center"/>
      </w:trPr>
      <w:tc>
        <w:tcPr>
          <w:tcW w:w="1985" w:type="dxa"/>
          <w:vMerge w:val="restart"/>
          <w:vAlign w:val="center"/>
        </w:tcPr>
        <w:p w14:paraId="2EFC80D6" w14:textId="77777777" w:rsidR="006B553D" w:rsidRDefault="005316F8">
          <w:pPr>
            <w:jc w:val="center"/>
          </w:pPr>
          <w:r>
            <w:object w:dxaOrig="1320" w:dyaOrig="1005" w14:anchorId="5AD98D8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pt;height:50.4pt">
                <v:imagedata r:id="rId1" o:title=""/>
              </v:shape>
              <o:OLEObject Type="Embed" ProgID="WordPro.Document" ShapeID="_x0000_i1027" DrawAspect="Content" ObjectID="_1843632904" r:id="rId2"/>
            </w:object>
          </w:r>
        </w:p>
      </w:tc>
      <w:tc>
        <w:tcPr>
          <w:tcW w:w="7728" w:type="dxa"/>
          <w:gridSpan w:val="2"/>
          <w:vAlign w:val="center"/>
        </w:tcPr>
        <w:p w14:paraId="27E75029" w14:textId="77777777" w:rsidR="006B553D" w:rsidRDefault="005316F8">
          <w:pPr>
            <w:pStyle w:val="ab"/>
            <w:spacing w:before="0" w:after="0"/>
            <w:jc w:val="center"/>
            <w:rPr>
              <w:rFonts w:ascii="Times New Roman" w:hAnsi="Times New Roman"/>
              <w:b/>
              <w:sz w:val="24"/>
              <w:szCs w:val="24"/>
              <w:lang w:eastAsia="zh-CN"/>
            </w:rPr>
          </w:pPr>
          <w:r>
            <w:rPr>
              <w:rFonts w:ascii="宋体" w:hAnsi="宋体" w:cs="Arial Unicode MS" w:hint="eastAsia"/>
              <w:b/>
              <w:color w:val="FF0000"/>
              <w:sz w:val="24"/>
              <w:szCs w:val="24"/>
              <w:lang w:eastAsia="zh-CN"/>
            </w:rPr>
            <w:t>成都生物制品研究所有限责任公司</w:t>
          </w:r>
        </w:p>
      </w:tc>
    </w:tr>
    <w:tr w:rsidR="006B553D" w14:paraId="0BBB0D2A" w14:textId="77777777">
      <w:trPr>
        <w:cantSplit/>
        <w:trHeight w:val="765"/>
        <w:jc w:val="center"/>
      </w:trPr>
      <w:tc>
        <w:tcPr>
          <w:tcW w:w="1985" w:type="dxa"/>
          <w:vMerge/>
          <w:vAlign w:val="center"/>
        </w:tcPr>
        <w:p w14:paraId="0974A1E2" w14:textId="77777777" w:rsidR="006B553D" w:rsidRDefault="006B553D">
          <w:pPr>
            <w:jc w:val="center"/>
            <w:rPr>
              <w:lang w:eastAsia="zh-CN"/>
            </w:rPr>
          </w:pPr>
        </w:p>
      </w:tc>
      <w:tc>
        <w:tcPr>
          <w:tcW w:w="7728" w:type="dxa"/>
          <w:gridSpan w:val="2"/>
          <w:vAlign w:val="center"/>
        </w:tcPr>
        <w:p w14:paraId="5A73135F" w14:textId="54C4B5A8" w:rsidR="006B553D" w:rsidRDefault="000704F2">
          <w:pPr>
            <w:pStyle w:val="ac"/>
            <w:spacing w:before="0" w:after="0"/>
            <w:rPr>
              <w:rFonts w:cs="Arial"/>
              <w:sz w:val="24"/>
              <w:szCs w:val="24"/>
              <w:lang w:eastAsia="zh-CN"/>
            </w:rPr>
          </w:pPr>
          <w:r w:rsidRPr="000704F2">
            <w:rPr>
              <w:rFonts w:cs="Arial"/>
              <w:sz w:val="24"/>
              <w:szCs w:val="24"/>
              <w:lang w:eastAsia="zh-CN"/>
            </w:rPr>
            <w:t>狂犬</w:t>
          </w:r>
          <w:r w:rsidRPr="000704F2">
            <w:rPr>
              <w:rFonts w:cs="Arial"/>
              <w:sz w:val="24"/>
              <w:szCs w:val="24"/>
              <w:lang w:eastAsia="zh-CN"/>
            </w:rPr>
            <w:t>219</w:t>
          </w:r>
          <w:r w:rsidRPr="000704F2">
            <w:rPr>
              <w:rFonts w:cs="Arial"/>
              <w:sz w:val="24"/>
              <w:szCs w:val="24"/>
              <w:lang w:eastAsia="zh-CN"/>
            </w:rPr>
            <w:t>车间</w:t>
          </w:r>
          <w:r w:rsidRPr="000704F2">
            <w:rPr>
              <w:rFonts w:cs="Arial"/>
              <w:sz w:val="24"/>
              <w:szCs w:val="24"/>
              <w:lang w:eastAsia="zh-CN"/>
            </w:rPr>
            <w:t>FMS</w:t>
          </w:r>
          <w:r w:rsidRPr="000704F2">
            <w:rPr>
              <w:rFonts w:cs="Arial"/>
              <w:sz w:val="24"/>
              <w:szCs w:val="24"/>
              <w:lang w:eastAsia="zh-CN"/>
            </w:rPr>
            <w:t>系统相对压差改造</w:t>
          </w:r>
          <w:r w:rsidR="00BE2E63" w:rsidRPr="00BE2E63">
            <w:rPr>
              <w:rFonts w:cs="Arial"/>
              <w:sz w:val="24"/>
              <w:szCs w:val="24"/>
              <w:lang w:eastAsia="zh-CN"/>
            </w:rPr>
            <w:t>方案</w:t>
          </w:r>
        </w:p>
      </w:tc>
    </w:tr>
    <w:tr w:rsidR="006B553D" w14:paraId="2EBDDE09" w14:textId="77777777">
      <w:trPr>
        <w:cantSplit/>
        <w:jc w:val="center"/>
      </w:trPr>
      <w:tc>
        <w:tcPr>
          <w:tcW w:w="1985" w:type="dxa"/>
          <w:vMerge/>
          <w:vAlign w:val="center"/>
        </w:tcPr>
        <w:p w14:paraId="21F4BC15" w14:textId="77777777" w:rsidR="006B553D" w:rsidRDefault="006B553D">
          <w:pPr>
            <w:spacing w:before="60" w:after="60"/>
            <w:rPr>
              <w:sz w:val="20"/>
              <w:lang w:eastAsia="zh-CN"/>
            </w:rPr>
          </w:pPr>
        </w:p>
      </w:tc>
      <w:tc>
        <w:tcPr>
          <w:tcW w:w="5283" w:type="dxa"/>
          <w:vAlign w:val="center"/>
        </w:tcPr>
        <w:p w14:paraId="44E03178" w14:textId="5E1B0853" w:rsidR="006B553D" w:rsidRDefault="005316F8" w:rsidP="00DC60F2">
          <w:pPr>
            <w:spacing w:before="60" w:after="60"/>
            <w:rPr>
              <w:color w:val="FF0000"/>
              <w:sz w:val="20"/>
              <w:lang w:eastAsia="zh-CN"/>
            </w:rPr>
          </w:pPr>
          <w:r>
            <w:rPr>
              <w:rFonts w:hint="eastAsia"/>
              <w:sz w:val="20"/>
              <w:lang w:eastAsia="zh-CN"/>
            </w:rPr>
            <w:t>方案编号</w:t>
          </w:r>
          <w:r>
            <w:rPr>
              <w:sz w:val="20"/>
              <w:lang w:eastAsia="zh-CN"/>
            </w:rPr>
            <w:t>.</w:t>
          </w:r>
          <w:r w:rsidRPr="00755189">
            <w:rPr>
              <w:sz w:val="20"/>
              <w:lang w:eastAsia="zh-CN"/>
            </w:rPr>
            <w:t xml:space="preserve"> </w:t>
          </w:r>
          <w:r w:rsidR="00755189" w:rsidRPr="00755189">
            <w:rPr>
              <w:sz w:val="20"/>
              <w:lang w:eastAsia="zh-CN"/>
            </w:rPr>
            <w:t>EN.P-JG-202</w:t>
          </w:r>
          <w:r w:rsidR="00755189" w:rsidRPr="00755189">
            <w:rPr>
              <w:rFonts w:hint="eastAsia"/>
              <w:sz w:val="20"/>
              <w:lang w:eastAsia="zh-CN"/>
            </w:rPr>
            <w:t>6</w:t>
          </w:r>
          <w:r w:rsidR="00755189" w:rsidRPr="00755189">
            <w:rPr>
              <w:sz w:val="20"/>
              <w:lang w:eastAsia="zh-CN"/>
            </w:rPr>
            <w:t>-</w:t>
          </w:r>
          <w:r w:rsidR="00110B77">
            <w:rPr>
              <w:rFonts w:hint="eastAsia"/>
              <w:sz w:val="20"/>
              <w:lang w:eastAsia="zh-CN"/>
            </w:rPr>
            <w:t>23</w:t>
          </w:r>
          <w:r w:rsidR="00755189" w:rsidRPr="00755189">
            <w:rPr>
              <w:sz w:val="20"/>
              <w:lang w:eastAsia="zh-CN"/>
            </w:rPr>
            <w:t>-00</w:t>
          </w:r>
        </w:p>
      </w:tc>
      <w:tc>
        <w:tcPr>
          <w:tcW w:w="2445" w:type="dxa"/>
          <w:tcBorders>
            <w:left w:val="nil"/>
          </w:tcBorders>
          <w:vAlign w:val="center"/>
        </w:tcPr>
        <w:p w14:paraId="67D69924" w14:textId="72F02D85" w:rsidR="006B553D" w:rsidRDefault="005316F8">
          <w:pPr>
            <w:spacing w:before="60" w:after="60"/>
            <w:ind w:rightChars="-65" w:right="-143"/>
            <w:rPr>
              <w:lang w:eastAsia="zh-CN"/>
            </w:rPr>
          </w:pPr>
          <w:r>
            <w:rPr>
              <w:rFonts w:hint="eastAsia"/>
              <w:sz w:val="20"/>
              <w:lang w:eastAsia="zh-CN"/>
            </w:rPr>
            <w:t>页码：</w:t>
          </w:r>
          <w:sdt>
            <w:sdtPr>
              <w:rPr>
                <w:lang w:eastAsia="zh-CN"/>
              </w:rPr>
              <w:id w:val="250395305"/>
            </w:sdtPr>
            <w:sdtEndPr/>
            <w:sdtContent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 xml:space="preserve"> PAGE </w:instrText>
              </w:r>
              <w:r>
                <w:rPr>
                  <w:lang w:eastAsia="zh-CN"/>
                </w:rPr>
                <w:fldChar w:fldCharType="separate"/>
              </w:r>
              <w:r w:rsidR="009F514D">
                <w:rPr>
                  <w:noProof/>
                  <w:lang w:eastAsia="zh-CN"/>
                </w:rPr>
                <w:t>4</w:t>
              </w:r>
              <w:r>
                <w:rPr>
                  <w:lang w:eastAsia="zh-CN"/>
                </w:rPr>
                <w:fldChar w:fldCharType="end"/>
              </w:r>
              <w:r>
                <w:rPr>
                  <w:lang w:val="zh-CN" w:eastAsia="zh-CN"/>
                </w:rPr>
                <w:t xml:space="preserve"> / </w:t>
              </w:r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 xml:space="preserve"> NUMPAGES  </w:instrText>
              </w:r>
              <w:r>
                <w:rPr>
                  <w:lang w:eastAsia="zh-CN"/>
                </w:rPr>
                <w:fldChar w:fldCharType="separate"/>
              </w:r>
              <w:r w:rsidR="009F514D">
                <w:rPr>
                  <w:noProof/>
                  <w:lang w:eastAsia="zh-CN"/>
                </w:rPr>
                <w:t>6</w:t>
              </w:r>
              <w:r>
                <w:rPr>
                  <w:lang w:eastAsia="zh-CN"/>
                </w:rPr>
                <w:fldChar w:fldCharType="end"/>
              </w:r>
            </w:sdtContent>
          </w:sdt>
        </w:p>
      </w:tc>
    </w:tr>
  </w:tbl>
  <w:p w14:paraId="44FBBE95" w14:textId="77777777" w:rsidR="006B553D" w:rsidRDefault="006B553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  <w:rPr>
        <w:rFonts w:ascii="Arial" w:hAnsi="Arial" w:hint="default"/>
        <w:b w:val="0"/>
        <w:i w:val="0"/>
        <w:sz w:val="18"/>
      </w:rPr>
    </w:lvl>
  </w:abstractNum>
  <w:abstractNum w:abstractNumId="2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06DD7A14"/>
    <w:multiLevelType w:val="multilevel"/>
    <w:tmpl w:val="06DD7A14"/>
    <w:lvl w:ilvl="0">
      <w:start w:val="1"/>
      <w:numFmt w:val="lowerLetter"/>
      <w:lvlText w:val="%1)"/>
      <w:lvlJc w:val="left"/>
      <w:pPr>
        <w:ind w:left="1974" w:hanging="420"/>
      </w:pPr>
    </w:lvl>
    <w:lvl w:ilvl="1">
      <w:start w:val="1"/>
      <w:numFmt w:val="lowerLetter"/>
      <w:lvlText w:val="%2)"/>
      <w:lvlJc w:val="left"/>
      <w:pPr>
        <w:ind w:left="2394" w:hanging="420"/>
      </w:pPr>
    </w:lvl>
    <w:lvl w:ilvl="2">
      <w:start w:val="1"/>
      <w:numFmt w:val="lowerRoman"/>
      <w:lvlText w:val="%3."/>
      <w:lvlJc w:val="right"/>
      <w:pPr>
        <w:ind w:left="2814" w:hanging="420"/>
      </w:pPr>
    </w:lvl>
    <w:lvl w:ilvl="3">
      <w:start w:val="1"/>
      <w:numFmt w:val="decimal"/>
      <w:lvlText w:val="%4."/>
      <w:lvlJc w:val="left"/>
      <w:pPr>
        <w:ind w:left="3234" w:hanging="420"/>
      </w:pPr>
    </w:lvl>
    <w:lvl w:ilvl="4">
      <w:start w:val="1"/>
      <w:numFmt w:val="lowerLetter"/>
      <w:lvlText w:val="%5)"/>
      <w:lvlJc w:val="left"/>
      <w:pPr>
        <w:ind w:left="3654" w:hanging="420"/>
      </w:pPr>
    </w:lvl>
    <w:lvl w:ilvl="5">
      <w:start w:val="1"/>
      <w:numFmt w:val="lowerRoman"/>
      <w:lvlText w:val="%6."/>
      <w:lvlJc w:val="right"/>
      <w:pPr>
        <w:ind w:left="4074" w:hanging="420"/>
      </w:pPr>
    </w:lvl>
    <w:lvl w:ilvl="6">
      <w:start w:val="1"/>
      <w:numFmt w:val="decimal"/>
      <w:lvlText w:val="%7."/>
      <w:lvlJc w:val="left"/>
      <w:pPr>
        <w:ind w:left="4494" w:hanging="420"/>
      </w:pPr>
    </w:lvl>
    <w:lvl w:ilvl="7">
      <w:start w:val="1"/>
      <w:numFmt w:val="lowerLetter"/>
      <w:lvlText w:val="%8)"/>
      <w:lvlJc w:val="left"/>
      <w:pPr>
        <w:ind w:left="4914" w:hanging="420"/>
      </w:pPr>
    </w:lvl>
    <w:lvl w:ilvl="8">
      <w:start w:val="1"/>
      <w:numFmt w:val="lowerRoman"/>
      <w:lvlText w:val="%9."/>
      <w:lvlJc w:val="right"/>
      <w:pPr>
        <w:ind w:left="5334" w:hanging="420"/>
      </w:pPr>
    </w:lvl>
  </w:abstractNum>
  <w:abstractNum w:abstractNumId="4" w15:restartNumberingAfterBreak="0">
    <w:nsid w:val="1CD42270"/>
    <w:multiLevelType w:val="multilevel"/>
    <w:tmpl w:val="1CD42270"/>
    <w:lvl w:ilvl="0">
      <w:start w:val="1"/>
      <w:numFmt w:val="decimal"/>
      <w:pStyle w:val="1"/>
      <w:lvlText w:val="%1.0"/>
      <w:lvlJc w:val="left"/>
      <w:pPr>
        <w:tabs>
          <w:tab w:val="left" w:pos="737"/>
        </w:tabs>
        <w:ind w:left="737" w:hanging="73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737"/>
        </w:tabs>
        <w:ind w:left="737" w:hanging="737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30"/>
      <w:lvlText w:val="%1.%2.%3"/>
      <w:lvlJc w:val="left"/>
      <w:pPr>
        <w:tabs>
          <w:tab w:val="left" w:pos="1457"/>
        </w:tabs>
        <w:ind w:left="1457" w:hanging="72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57"/>
        </w:tabs>
        <w:ind w:left="1134" w:hanging="397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3402"/>
        </w:tabs>
        <w:ind w:left="3402" w:hanging="340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23947E94"/>
    <w:multiLevelType w:val="singleLevel"/>
    <w:tmpl w:val="23947E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30E754B2"/>
    <w:multiLevelType w:val="singleLevel"/>
    <w:tmpl w:val="30E754B2"/>
    <w:lvl w:ilvl="0">
      <w:start w:val="1"/>
      <w:numFmt w:val="bullet"/>
      <w:pStyle w:val="Bulletlist"/>
      <w:lvlText w:val=""/>
      <w:lvlJc w:val="left"/>
      <w:pPr>
        <w:tabs>
          <w:tab w:val="left" w:pos="1551"/>
        </w:tabs>
        <w:ind w:left="1531" w:hanging="340"/>
      </w:pPr>
      <w:rPr>
        <w:rFonts w:ascii="Symbol" w:hAnsi="Symbol" w:hint="default"/>
      </w:rPr>
    </w:lvl>
  </w:abstractNum>
  <w:abstractNum w:abstractNumId="7" w15:restartNumberingAfterBreak="0">
    <w:nsid w:val="4C2A33B4"/>
    <w:multiLevelType w:val="multilevel"/>
    <w:tmpl w:val="4C2A33B4"/>
    <w:lvl w:ilvl="0">
      <w:start w:val="1"/>
      <w:numFmt w:val="decimal"/>
      <w:lvlText w:val="%1."/>
      <w:lvlJc w:val="left"/>
      <w:pPr>
        <w:ind w:left="200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254" w:hanging="42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261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94" w:hanging="420"/>
      </w:pPr>
    </w:lvl>
    <w:lvl w:ilvl="4">
      <w:start w:val="1"/>
      <w:numFmt w:val="lowerLetter"/>
      <w:lvlText w:val="%5)"/>
      <w:lvlJc w:val="left"/>
      <w:pPr>
        <w:ind w:left="3514" w:hanging="420"/>
      </w:pPr>
    </w:lvl>
    <w:lvl w:ilvl="5">
      <w:start w:val="1"/>
      <w:numFmt w:val="lowerRoman"/>
      <w:lvlText w:val="%6."/>
      <w:lvlJc w:val="right"/>
      <w:pPr>
        <w:ind w:left="3934" w:hanging="420"/>
      </w:pPr>
    </w:lvl>
    <w:lvl w:ilvl="6">
      <w:start w:val="1"/>
      <w:numFmt w:val="decimal"/>
      <w:lvlText w:val="%7."/>
      <w:lvlJc w:val="left"/>
      <w:pPr>
        <w:ind w:left="4354" w:hanging="420"/>
      </w:pPr>
    </w:lvl>
    <w:lvl w:ilvl="7">
      <w:start w:val="1"/>
      <w:numFmt w:val="lowerLetter"/>
      <w:lvlText w:val="%8)"/>
      <w:lvlJc w:val="left"/>
      <w:pPr>
        <w:ind w:left="4774" w:hanging="420"/>
      </w:pPr>
    </w:lvl>
    <w:lvl w:ilvl="8">
      <w:start w:val="1"/>
      <w:numFmt w:val="lowerRoman"/>
      <w:lvlText w:val="%9."/>
      <w:lvlJc w:val="right"/>
      <w:pPr>
        <w:ind w:left="5194" w:hanging="420"/>
      </w:pPr>
    </w:lvl>
  </w:abstractNum>
  <w:abstractNum w:abstractNumId="8" w15:restartNumberingAfterBreak="0">
    <w:nsid w:val="4DB96B20"/>
    <w:multiLevelType w:val="singleLevel"/>
    <w:tmpl w:val="4DB96B20"/>
    <w:lvl w:ilvl="0">
      <w:start w:val="1"/>
      <w:numFmt w:val="bullet"/>
      <w:pStyle w:val="BulletText2"/>
      <w:lvlText w:val=""/>
      <w:lvlJc w:val="left"/>
      <w:pPr>
        <w:tabs>
          <w:tab w:val="left" w:pos="1551"/>
        </w:tabs>
        <w:ind w:left="1531" w:hanging="340"/>
      </w:pPr>
      <w:rPr>
        <w:rFonts w:ascii="Symbol" w:hAnsi="Symbol" w:hint="default"/>
      </w:rPr>
    </w:lvl>
  </w:abstractNum>
  <w:abstractNum w:abstractNumId="9" w15:restartNumberingAfterBreak="0">
    <w:nsid w:val="513C2557"/>
    <w:multiLevelType w:val="multilevel"/>
    <w:tmpl w:val="513C2557"/>
    <w:lvl w:ilvl="0">
      <w:start w:val="1"/>
      <w:numFmt w:val="decimal"/>
      <w:lvlText w:val="%1.0"/>
      <w:lvlJc w:val="left"/>
      <w:pPr>
        <w:ind w:left="660" w:hanging="6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CAD799F"/>
    <w:multiLevelType w:val="singleLevel"/>
    <w:tmpl w:val="6CAD799F"/>
    <w:lvl w:ilvl="0">
      <w:start w:val="1"/>
      <w:numFmt w:val="bullet"/>
      <w:pStyle w:val="BulletText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7CB68CA"/>
    <w:multiLevelType w:val="multilevel"/>
    <w:tmpl w:val="77CB68CA"/>
    <w:lvl w:ilvl="0">
      <w:start w:val="1"/>
      <w:numFmt w:val="decimal"/>
      <w:pStyle w:val="SOP1"/>
      <w:lvlText w:val="%1."/>
      <w:lvlJc w:val="left"/>
      <w:pPr>
        <w:tabs>
          <w:tab w:val="left" w:pos="567"/>
        </w:tabs>
        <w:ind w:left="567" w:hanging="567"/>
      </w:pPr>
      <w:rPr>
        <w:rFonts w:ascii="黑体" w:eastAsia="黑体" w:hAnsi="Arial" w:hint="eastAsia"/>
        <w:b w:val="0"/>
        <w:i w:val="0"/>
        <w:sz w:val="21"/>
        <w:szCs w:val="21"/>
      </w:rPr>
    </w:lvl>
    <w:lvl w:ilvl="1">
      <w:start w:val="1"/>
      <w:numFmt w:val="decimal"/>
      <w:lvlText w:val="%1.%2"/>
      <w:lvlJc w:val="left"/>
      <w:pPr>
        <w:tabs>
          <w:tab w:val="left" w:pos="1588"/>
        </w:tabs>
        <w:ind w:left="1588" w:hanging="1021"/>
      </w:pPr>
      <w:rPr>
        <w:rFonts w:ascii="黑体" w:eastAsia="黑体" w:hAnsi="宋体" w:hint="eastAsia"/>
        <w:b w:val="0"/>
      </w:rPr>
    </w:lvl>
    <w:lvl w:ilvl="2">
      <w:start w:val="1"/>
      <w:numFmt w:val="decimal"/>
      <w:pStyle w:val="SOPbody1"/>
      <w:lvlText w:val="%1.%2.%3"/>
      <w:lvlJc w:val="left"/>
      <w:pPr>
        <w:tabs>
          <w:tab w:val="left" w:pos="1247"/>
        </w:tabs>
        <w:ind w:left="567" w:firstLine="0"/>
      </w:pPr>
      <w:rPr>
        <w:rFonts w:ascii="黑体" w:eastAsia="黑体" w:hint="eastAsia"/>
        <w:b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ascii="黑体" w:eastAsia="黑体" w:hint="eastAsia"/>
        <w:b w:val="0"/>
      </w:rPr>
    </w:lvl>
    <w:lvl w:ilvl="4">
      <w:start w:val="1"/>
      <w:numFmt w:val="upperLetter"/>
      <w:lvlText w:val="%5"/>
      <w:lvlJc w:val="left"/>
      <w:pPr>
        <w:tabs>
          <w:tab w:val="left" w:pos="2835"/>
        </w:tabs>
        <w:ind w:left="3175" w:hanging="340"/>
      </w:pPr>
      <w:rPr>
        <w:rFonts w:ascii="黑体" w:eastAsia="黑体" w:hint="eastAsia"/>
      </w:rPr>
    </w:lvl>
    <w:lvl w:ilvl="5">
      <w:start w:val="1"/>
      <w:numFmt w:val="lowerLetter"/>
      <w:lvlText w:val="%6)"/>
      <w:lvlJc w:val="left"/>
      <w:pPr>
        <w:tabs>
          <w:tab w:val="left" w:pos="1800"/>
        </w:tabs>
        <w:ind w:left="1152" w:hanging="1152"/>
      </w:pPr>
      <w:rPr>
        <w:rFonts w:ascii="黑体" w:eastAsia="黑体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1584" w:hanging="1584"/>
      </w:pPr>
      <w:rPr>
        <w:rFonts w:hint="default"/>
      </w:rPr>
    </w:lvl>
  </w:abstractNum>
  <w:num w:numId="1" w16cid:durableId="361977682">
    <w:abstractNumId w:val="4"/>
  </w:num>
  <w:num w:numId="2" w16cid:durableId="278266187">
    <w:abstractNumId w:val="1"/>
    <w:lvlOverride w:ilvl="0">
      <w:startOverride w:val="1"/>
    </w:lvlOverride>
  </w:num>
  <w:num w:numId="3" w16cid:durableId="774984465">
    <w:abstractNumId w:val="2"/>
  </w:num>
  <w:num w:numId="4" w16cid:durableId="654795026">
    <w:abstractNumId w:val="0"/>
  </w:num>
  <w:num w:numId="5" w16cid:durableId="837842338">
    <w:abstractNumId w:val="6"/>
  </w:num>
  <w:num w:numId="6" w16cid:durableId="1497258895">
    <w:abstractNumId w:val="8"/>
  </w:num>
  <w:num w:numId="7" w16cid:durableId="1272937452">
    <w:abstractNumId w:val="10"/>
  </w:num>
  <w:num w:numId="8" w16cid:durableId="1421104097">
    <w:abstractNumId w:val="11"/>
  </w:num>
  <w:num w:numId="9" w16cid:durableId="988288088">
    <w:abstractNumId w:val="9"/>
  </w:num>
  <w:num w:numId="10" w16cid:durableId="331642402">
    <w:abstractNumId w:val="7"/>
  </w:num>
  <w:num w:numId="11" w16cid:durableId="1021205537">
    <w:abstractNumId w:val="3"/>
  </w:num>
  <w:num w:numId="12" w16cid:durableId="13555762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GUwM2E4Yzk3Y2ViMWMzZGM1ZmRmY2MyN2ViNDhiZmYifQ=="/>
  </w:docVars>
  <w:rsids>
    <w:rsidRoot w:val="00777E54"/>
    <w:rsid w:val="00000A19"/>
    <w:rsid w:val="00006C41"/>
    <w:rsid w:val="0002054A"/>
    <w:rsid w:val="00024D49"/>
    <w:rsid w:val="00024EA8"/>
    <w:rsid w:val="00027111"/>
    <w:rsid w:val="0003014C"/>
    <w:rsid w:val="00042D11"/>
    <w:rsid w:val="00042E46"/>
    <w:rsid w:val="00044EAA"/>
    <w:rsid w:val="00046B4D"/>
    <w:rsid w:val="0004747F"/>
    <w:rsid w:val="00052790"/>
    <w:rsid w:val="00057721"/>
    <w:rsid w:val="000608AA"/>
    <w:rsid w:val="00061313"/>
    <w:rsid w:val="0006775C"/>
    <w:rsid w:val="000704F2"/>
    <w:rsid w:val="0007477A"/>
    <w:rsid w:val="00076EFD"/>
    <w:rsid w:val="000804EB"/>
    <w:rsid w:val="0008066A"/>
    <w:rsid w:val="00082835"/>
    <w:rsid w:val="00090C25"/>
    <w:rsid w:val="000913A4"/>
    <w:rsid w:val="00092092"/>
    <w:rsid w:val="000952C0"/>
    <w:rsid w:val="000B230F"/>
    <w:rsid w:val="000B647E"/>
    <w:rsid w:val="000B6E76"/>
    <w:rsid w:val="000B734E"/>
    <w:rsid w:val="000C00C5"/>
    <w:rsid w:val="000D0DF6"/>
    <w:rsid w:val="000D1879"/>
    <w:rsid w:val="000E25D6"/>
    <w:rsid w:val="000E3622"/>
    <w:rsid w:val="000E4D02"/>
    <w:rsid w:val="000E7723"/>
    <w:rsid w:val="000F2F0F"/>
    <w:rsid w:val="000F457B"/>
    <w:rsid w:val="00101907"/>
    <w:rsid w:val="001029A0"/>
    <w:rsid w:val="00103128"/>
    <w:rsid w:val="0010344B"/>
    <w:rsid w:val="001045FD"/>
    <w:rsid w:val="00110B77"/>
    <w:rsid w:val="0011390C"/>
    <w:rsid w:val="00115A39"/>
    <w:rsid w:val="00116CE4"/>
    <w:rsid w:val="00117C86"/>
    <w:rsid w:val="0012167A"/>
    <w:rsid w:val="001251FA"/>
    <w:rsid w:val="00125CD5"/>
    <w:rsid w:val="00126323"/>
    <w:rsid w:val="00130757"/>
    <w:rsid w:val="00134AB4"/>
    <w:rsid w:val="00134C31"/>
    <w:rsid w:val="001359CC"/>
    <w:rsid w:val="00136A8A"/>
    <w:rsid w:val="001465DD"/>
    <w:rsid w:val="00150462"/>
    <w:rsid w:val="00152A5E"/>
    <w:rsid w:val="00161083"/>
    <w:rsid w:val="00162780"/>
    <w:rsid w:val="001628F3"/>
    <w:rsid w:val="00167F93"/>
    <w:rsid w:val="001707F5"/>
    <w:rsid w:val="00171A0E"/>
    <w:rsid w:val="00172561"/>
    <w:rsid w:val="00173951"/>
    <w:rsid w:val="00173A1A"/>
    <w:rsid w:val="00174B0B"/>
    <w:rsid w:val="00175727"/>
    <w:rsid w:val="00182093"/>
    <w:rsid w:val="00192A4E"/>
    <w:rsid w:val="00192D30"/>
    <w:rsid w:val="001961A3"/>
    <w:rsid w:val="001A0286"/>
    <w:rsid w:val="001A15B4"/>
    <w:rsid w:val="001A457C"/>
    <w:rsid w:val="001B00CF"/>
    <w:rsid w:val="001B1DA0"/>
    <w:rsid w:val="001B4876"/>
    <w:rsid w:val="001B740B"/>
    <w:rsid w:val="001C3282"/>
    <w:rsid w:val="001C3594"/>
    <w:rsid w:val="001D4501"/>
    <w:rsid w:val="001D53B5"/>
    <w:rsid w:val="001E1147"/>
    <w:rsid w:val="001E1C9A"/>
    <w:rsid w:val="001E2EE9"/>
    <w:rsid w:val="001E5B20"/>
    <w:rsid w:val="001F17B1"/>
    <w:rsid w:val="00202122"/>
    <w:rsid w:val="0020293D"/>
    <w:rsid w:val="00204160"/>
    <w:rsid w:val="00215FCD"/>
    <w:rsid w:val="0022165C"/>
    <w:rsid w:val="0023300E"/>
    <w:rsid w:val="002332EA"/>
    <w:rsid w:val="00236E0A"/>
    <w:rsid w:val="00240C6A"/>
    <w:rsid w:val="00241098"/>
    <w:rsid w:val="00246B7D"/>
    <w:rsid w:val="002530F3"/>
    <w:rsid w:val="002542C7"/>
    <w:rsid w:val="00257201"/>
    <w:rsid w:val="00257710"/>
    <w:rsid w:val="0026058F"/>
    <w:rsid w:val="00265149"/>
    <w:rsid w:val="0026578A"/>
    <w:rsid w:val="00266672"/>
    <w:rsid w:val="00271CEC"/>
    <w:rsid w:val="002721FF"/>
    <w:rsid w:val="0027391C"/>
    <w:rsid w:val="00274AB3"/>
    <w:rsid w:val="00280026"/>
    <w:rsid w:val="002810CD"/>
    <w:rsid w:val="00283FA9"/>
    <w:rsid w:val="00293314"/>
    <w:rsid w:val="002A3D09"/>
    <w:rsid w:val="002B06E3"/>
    <w:rsid w:val="002B0F9E"/>
    <w:rsid w:val="002B7824"/>
    <w:rsid w:val="002C71AB"/>
    <w:rsid w:val="002D0787"/>
    <w:rsid w:val="002D0DFE"/>
    <w:rsid w:val="002D10CC"/>
    <w:rsid w:val="002D2C57"/>
    <w:rsid w:val="002D461B"/>
    <w:rsid w:val="002E1230"/>
    <w:rsid w:val="002E2999"/>
    <w:rsid w:val="002F7041"/>
    <w:rsid w:val="002F76E9"/>
    <w:rsid w:val="00300863"/>
    <w:rsid w:val="00301884"/>
    <w:rsid w:val="00306F7B"/>
    <w:rsid w:val="00307EF1"/>
    <w:rsid w:val="003112A1"/>
    <w:rsid w:val="003140D6"/>
    <w:rsid w:val="003224F4"/>
    <w:rsid w:val="00322783"/>
    <w:rsid w:val="003245DC"/>
    <w:rsid w:val="00324DA1"/>
    <w:rsid w:val="0033105B"/>
    <w:rsid w:val="00331B5F"/>
    <w:rsid w:val="003347BD"/>
    <w:rsid w:val="00340660"/>
    <w:rsid w:val="00341AFF"/>
    <w:rsid w:val="003443FB"/>
    <w:rsid w:val="003451D3"/>
    <w:rsid w:val="003464E3"/>
    <w:rsid w:val="003533DC"/>
    <w:rsid w:val="00361292"/>
    <w:rsid w:val="00362684"/>
    <w:rsid w:val="003626AF"/>
    <w:rsid w:val="0037065C"/>
    <w:rsid w:val="003753D3"/>
    <w:rsid w:val="00377235"/>
    <w:rsid w:val="00381973"/>
    <w:rsid w:val="00385D39"/>
    <w:rsid w:val="00385DB8"/>
    <w:rsid w:val="00395E15"/>
    <w:rsid w:val="00397136"/>
    <w:rsid w:val="003A388E"/>
    <w:rsid w:val="003A5BC0"/>
    <w:rsid w:val="003B58CF"/>
    <w:rsid w:val="003C1C11"/>
    <w:rsid w:val="003C2060"/>
    <w:rsid w:val="003C5916"/>
    <w:rsid w:val="003D0223"/>
    <w:rsid w:val="003D1D8A"/>
    <w:rsid w:val="003D1FB8"/>
    <w:rsid w:val="003E145C"/>
    <w:rsid w:val="003E14D9"/>
    <w:rsid w:val="003E3B1C"/>
    <w:rsid w:val="003E7B18"/>
    <w:rsid w:val="00404AB7"/>
    <w:rsid w:val="00406AE0"/>
    <w:rsid w:val="00410C52"/>
    <w:rsid w:val="00413284"/>
    <w:rsid w:val="004368D3"/>
    <w:rsid w:val="00437BFC"/>
    <w:rsid w:val="0044039C"/>
    <w:rsid w:val="00442B65"/>
    <w:rsid w:val="00454FCE"/>
    <w:rsid w:val="00456819"/>
    <w:rsid w:val="00456C2C"/>
    <w:rsid w:val="0046156A"/>
    <w:rsid w:val="00467694"/>
    <w:rsid w:val="00470591"/>
    <w:rsid w:val="00480245"/>
    <w:rsid w:val="004824ED"/>
    <w:rsid w:val="004830EE"/>
    <w:rsid w:val="00492DF0"/>
    <w:rsid w:val="00494090"/>
    <w:rsid w:val="00495C5B"/>
    <w:rsid w:val="004A3180"/>
    <w:rsid w:val="004A4214"/>
    <w:rsid w:val="004A4BFF"/>
    <w:rsid w:val="004A629C"/>
    <w:rsid w:val="004A729A"/>
    <w:rsid w:val="004B500D"/>
    <w:rsid w:val="004B679F"/>
    <w:rsid w:val="004C4D99"/>
    <w:rsid w:val="004C59DE"/>
    <w:rsid w:val="004C64B5"/>
    <w:rsid w:val="004D1CCF"/>
    <w:rsid w:val="004D4081"/>
    <w:rsid w:val="004D549C"/>
    <w:rsid w:val="004D5FA8"/>
    <w:rsid w:val="004D615E"/>
    <w:rsid w:val="004D625F"/>
    <w:rsid w:val="004E1FFB"/>
    <w:rsid w:val="004E3EED"/>
    <w:rsid w:val="004E7751"/>
    <w:rsid w:val="004F175F"/>
    <w:rsid w:val="004F2DBA"/>
    <w:rsid w:val="004F5E67"/>
    <w:rsid w:val="0050137B"/>
    <w:rsid w:val="005049CD"/>
    <w:rsid w:val="005069FE"/>
    <w:rsid w:val="0051100D"/>
    <w:rsid w:val="005135C7"/>
    <w:rsid w:val="00516A30"/>
    <w:rsid w:val="00522561"/>
    <w:rsid w:val="0052420E"/>
    <w:rsid w:val="00524E19"/>
    <w:rsid w:val="005316F8"/>
    <w:rsid w:val="005371D0"/>
    <w:rsid w:val="005422F7"/>
    <w:rsid w:val="005435EA"/>
    <w:rsid w:val="00543A1E"/>
    <w:rsid w:val="00546C27"/>
    <w:rsid w:val="00547313"/>
    <w:rsid w:val="00552299"/>
    <w:rsid w:val="00555B87"/>
    <w:rsid w:val="005626CA"/>
    <w:rsid w:val="00562DBF"/>
    <w:rsid w:val="0056377B"/>
    <w:rsid w:val="00563BC2"/>
    <w:rsid w:val="005701C9"/>
    <w:rsid w:val="0057026B"/>
    <w:rsid w:val="00572BBA"/>
    <w:rsid w:val="0057559C"/>
    <w:rsid w:val="00575DE6"/>
    <w:rsid w:val="00583055"/>
    <w:rsid w:val="005835C6"/>
    <w:rsid w:val="00590A0E"/>
    <w:rsid w:val="005934DA"/>
    <w:rsid w:val="005937A5"/>
    <w:rsid w:val="005A0E4F"/>
    <w:rsid w:val="005A233E"/>
    <w:rsid w:val="005B276D"/>
    <w:rsid w:val="005B3C4D"/>
    <w:rsid w:val="005B48C8"/>
    <w:rsid w:val="005B7559"/>
    <w:rsid w:val="005C233F"/>
    <w:rsid w:val="005C3DBB"/>
    <w:rsid w:val="005C453D"/>
    <w:rsid w:val="005C59CF"/>
    <w:rsid w:val="005C7FCB"/>
    <w:rsid w:val="005D46E6"/>
    <w:rsid w:val="005D76FE"/>
    <w:rsid w:val="005E0F72"/>
    <w:rsid w:val="005E18BB"/>
    <w:rsid w:val="005E1A1D"/>
    <w:rsid w:val="005E6509"/>
    <w:rsid w:val="005F464B"/>
    <w:rsid w:val="00600C93"/>
    <w:rsid w:val="006023CD"/>
    <w:rsid w:val="00607428"/>
    <w:rsid w:val="00610DAF"/>
    <w:rsid w:val="00614982"/>
    <w:rsid w:val="00615871"/>
    <w:rsid w:val="006204C5"/>
    <w:rsid w:val="00623DDD"/>
    <w:rsid w:val="006269A6"/>
    <w:rsid w:val="00632257"/>
    <w:rsid w:val="00645FF1"/>
    <w:rsid w:val="00646744"/>
    <w:rsid w:val="0065057F"/>
    <w:rsid w:val="00653D2D"/>
    <w:rsid w:val="00653E5C"/>
    <w:rsid w:val="00655358"/>
    <w:rsid w:val="00665845"/>
    <w:rsid w:val="00666193"/>
    <w:rsid w:val="00673770"/>
    <w:rsid w:val="00674B1F"/>
    <w:rsid w:val="00675518"/>
    <w:rsid w:val="00680EA8"/>
    <w:rsid w:val="006829BE"/>
    <w:rsid w:val="00682BD4"/>
    <w:rsid w:val="00683066"/>
    <w:rsid w:val="00684D2E"/>
    <w:rsid w:val="00686D3C"/>
    <w:rsid w:val="00687051"/>
    <w:rsid w:val="00690385"/>
    <w:rsid w:val="006933A0"/>
    <w:rsid w:val="00697E10"/>
    <w:rsid w:val="006A46F9"/>
    <w:rsid w:val="006A5984"/>
    <w:rsid w:val="006B193E"/>
    <w:rsid w:val="006B553D"/>
    <w:rsid w:val="006B6BB3"/>
    <w:rsid w:val="006D1B65"/>
    <w:rsid w:val="006D7CED"/>
    <w:rsid w:val="006E09B9"/>
    <w:rsid w:val="006E379E"/>
    <w:rsid w:val="006E4011"/>
    <w:rsid w:val="006E40E7"/>
    <w:rsid w:val="006E4C81"/>
    <w:rsid w:val="006E67D8"/>
    <w:rsid w:val="006F4923"/>
    <w:rsid w:val="00703BCC"/>
    <w:rsid w:val="0070782B"/>
    <w:rsid w:val="00711C01"/>
    <w:rsid w:val="00716AEE"/>
    <w:rsid w:val="00730B74"/>
    <w:rsid w:val="00733FC3"/>
    <w:rsid w:val="00747681"/>
    <w:rsid w:val="00755189"/>
    <w:rsid w:val="00755539"/>
    <w:rsid w:val="0076607D"/>
    <w:rsid w:val="007664F3"/>
    <w:rsid w:val="00766AC1"/>
    <w:rsid w:val="0076777A"/>
    <w:rsid w:val="00777E54"/>
    <w:rsid w:val="00781BD3"/>
    <w:rsid w:val="007843DA"/>
    <w:rsid w:val="00790189"/>
    <w:rsid w:val="007977F7"/>
    <w:rsid w:val="007A253D"/>
    <w:rsid w:val="007B04C6"/>
    <w:rsid w:val="007B663D"/>
    <w:rsid w:val="007B7779"/>
    <w:rsid w:val="007C3D8D"/>
    <w:rsid w:val="007C5D0B"/>
    <w:rsid w:val="007C622B"/>
    <w:rsid w:val="007D5F3F"/>
    <w:rsid w:val="007D5F95"/>
    <w:rsid w:val="007D764F"/>
    <w:rsid w:val="007E1BD7"/>
    <w:rsid w:val="007E3331"/>
    <w:rsid w:val="007E5779"/>
    <w:rsid w:val="0080287C"/>
    <w:rsid w:val="008135DA"/>
    <w:rsid w:val="008222E2"/>
    <w:rsid w:val="0082336B"/>
    <w:rsid w:val="00826621"/>
    <w:rsid w:val="008266F8"/>
    <w:rsid w:val="0083231F"/>
    <w:rsid w:val="0083591E"/>
    <w:rsid w:val="008423F4"/>
    <w:rsid w:val="0085415F"/>
    <w:rsid w:val="00857ECF"/>
    <w:rsid w:val="00861360"/>
    <w:rsid w:val="008640ED"/>
    <w:rsid w:val="008644FD"/>
    <w:rsid w:val="00866D75"/>
    <w:rsid w:val="008677C3"/>
    <w:rsid w:val="00872EE5"/>
    <w:rsid w:val="00880806"/>
    <w:rsid w:val="00883FE3"/>
    <w:rsid w:val="00887DDC"/>
    <w:rsid w:val="0089127A"/>
    <w:rsid w:val="008A0B07"/>
    <w:rsid w:val="008A1517"/>
    <w:rsid w:val="008A1A4B"/>
    <w:rsid w:val="008A3474"/>
    <w:rsid w:val="008A3712"/>
    <w:rsid w:val="008A59C6"/>
    <w:rsid w:val="008A6446"/>
    <w:rsid w:val="008B3893"/>
    <w:rsid w:val="008B38F9"/>
    <w:rsid w:val="008B4082"/>
    <w:rsid w:val="008B5A9B"/>
    <w:rsid w:val="008B5E3E"/>
    <w:rsid w:val="008B735F"/>
    <w:rsid w:val="008C02AF"/>
    <w:rsid w:val="008C391E"/>
    <w:rsid w:val="008C6B4D"/>
    <w:rsid w:val="008C733B"/>
    <w:rsid w:val="008C74F2"/>
    <w:rsid w:val="008D557C"/>
    <w:rsid w:val="008E2501"/>
    <w:rsid w:val="008E2E7A"/>
    <w:rsid w:val="008E5C9A"/>
    <w:rsid w:val="008E5D7E"/>
    <w:rsid w:val="008F1EE7"/>
    <w:rsid w:val="008F261A"/>
    <w:rsid w:val="008F2D73"/>
    <w:rsid w:val="008F36B2"/>
    <w:rsid w:val="008F7261"/>
    <w:rsid w:val="009125F3"/>
    <w:rsid w:val="00913CB5"/>
    <w:rsid w:val="00916298"/>
    <w:rsid w:val="009237E7"/>
    <w:rsid w:val="009243D3"/>
    <w:rsid w:val="00925F75"/>
    <w:rsid w:val="00926AC6"/>
    <w:rsid w:val="00934ECB"/>
    <w:rsid w:val="00941AE1"/>
    <w:rsid w:val="009471F7"/>
    <w:rsid w:val="009517FF"/>
    <w:rsid w:val="0095378D"/>
    <w:rsid w:val="00953FA5"/>
    <w:rsid w:val="009550CD"/>
    <w:rsid w:val="00955F97"/>
    <w:rsid w:val="009569BC"/>
    <w:rsid w:val="0097321A"/>
    <w:rsid w:val="009735FE"/>
    <w:rsid w:val="00976B7E"/>
    <w:rsid w:val="00977339"/>
    <w:rsid w:val="00981DAA"/>
    <w:rsid w:val="00982ED5"/>
    <w:rsid w:val="009874C0"/>
    <w:rsid w:val="00993A72"/>
    <w:rsid w:val="00997E30"/>
    <w:rsid w:val="009A3C3B"/>
    <w:rsid w:val="009A4AEC"/>
    <w:rsid w:val="009A6962"/>
    <w:rsid w:val="009B3589"/>
    <w:rsid w:val="009B4AF4"/>
    <w:rsid w:val="009C559B"/>
    <w:rsid w:val="009C6E15"/>
    <w:rsid w:val="009C7982"/>
    <w:rsid w:val="009D5970"/>
    <w:rsid w:val="009E3185"/>
    <w:rsid w:val="009E5D16"/>
    <w:rsid w:val="009F514D"/>
    <w:rsid w:val="00A15C48"/>
    <w:rsid w:val="00A20CF4"/>
    <w:rsid w:val="00A21161"/>
    <w:rsid w:val="00A21A2A"/>
    <w:rsid w:val="00A25EBA"/>
    <w:rsid w:val="00A27F11"/>
    <w:rsid w:val="00A328DA"/>
    <w:rsid w:val="00A35A51"/>
    <w:rsid w:val="00A37043"/>
    <w:rsid w:val="00A436AD"/>
    <w:rsid w:val="00A44B94"/>
    <w:rsid w:val="00A45623"/>
    <w:rsid w:val="00A45C85"/>
    <w:rsid w:val="00A464D8"/>
    <w:rsid w:val="00A510A2"/>
    <w:rsid w:val="00A52810"/>
    <w:rsid w:val="00A61318"/>
    <w:rsid w:val="00A62403"/>
    <w:rsid w:val="00A642FB"/>
    <w:rsid w:val="00A67E42"/>
    <w:rsid w:val="00A67FB3"/>
    <w:rsid w:val="00A72A4E"/>
    <w:rsid w:val="00A76AD2"/>
    <w:rsid w:val="00A77471"/>
    <w:rsid w:val="00A77583"/>
    <w:rsid w:val="00A802FA"/>
    <w:rsid w:val="00A83D7A"/>
    <w:rsid w:val="00A855E1"/>
    <w:rsid w:val="00A85904"/>
    <w:rsid w:val="00A86A44"/>
    <w:rsid w:val="00A86ED3"/>
    <w:rsid w:val="00A95322"/>
    <w:rsid w:val="00A96E90"/>
    <w:rsid w:val="00AA0593"/>
    <w:rsid w:val="00AA05D9"/>
    <w:rsid w:val="00AA65DF"/>
    <w:rsid w:val="00AB0B94"/>
    <w:rsid w:val="00AB25CD"/>
    <w:rsid w:val="00AB26A4"/>
    <w:rsid w:val="00AB2A77"/>
    <w:rsid w:val="00AB6134"/>
    <w:rsid w:val="00AB78F6"/>
    <w:rsid w:val="00AC5BE1"/>
    <w:rsid w:val="00AD342D"/>
    <w:rsid w:val="00AF0879"/>
    <w:rsid w:val="00AF25F4"/>
    <w:rsid w:val="00AF75D1"/>
    <w:rsid w:val="00AF75F6"/>
    <w:rsid w:val="00B01B7F"/>
    <w:rsid w:val="00B04AF4"/>
    <w:rsid w:val="00B05CB8"/>
    <w:rsid w:val="00B10E0A"/>
    <w:rsid w:val="00B1502B"/>
    <w:rsid w:val="00B22895"/>
    <w:rsid w:val="00B233F6"/>
    <w:rsid w:val="00B27614"/>
    <w:rsid w:val="00B27F5A"/>
    <w:rsid w:val="00B30E71"/>
    <w:rsid w:val="00B3542F"/>
    <w:rsid w:val="00B42D5A"/>
    <w:rsid w:val="00B51946"/>
    <w:rsid w:val="00B558A7"/>
    <w:rsid w:val="00B55BA7"/>
    <w:rsid w:val="00B60513"/>
    <w:rsid w:val="00B632E1"/>
    <w:rsid w:val="00B64492"/>
    <w:rsid w:val="00B66B44"/>
    <w:rsid w:val="00B673A2"/>
    <w:rsid w:val="00B77E96"/>
    <w:rsid w:val="00B875FF"/>
    <w:rsid w:val="00B914B1"/>
    <w:rsid w:val="00B94C0F"/>
    <w:rsid w:val="00B964C9"/>
    <w:rsid w:val="00BA0E65"/>
    <w:rsid w:val="00BA1D8E"/>
    <w:rsid w:val="00BA45A1"/>
    <w:rsid w:val="00BA658C"/>
    <w:rsid w:val="00BB37CB"/>
    <w:rsid w:val="00BB6C7C"/>
    <w:rsid w:val="00BC1DA2"/>
    <w:rsid w:val="00BC3681"/>
    <w:rsid w:val="00BC5556"/>
    <w:rsid w:val="00BD3B2B"/>
    <w:rsid w:val="00BD6005"/>
    <w:rsid w:val="00BD7F7A"/>
    <w:rsid w:val="00BE2E63"/>
    <w:rsid w:val="00BE576A"/>
    <w:rsid w:val="00BF00DE"/>
    <w:rsid w:val="00BF1C52"/>
    <w:rsid w:val="00C17916"/>
    <w:rsid w:val="00C25CF0"/>
    <w:rsid w:val="00C277A4"/>
    <w:rsid w:val="00C32F93"/>
    <w:rsid w:val="00C36267"/>
    <w:rsid w:val="00C36798"/>
    <w:rsid w:val="00C42686"/>
    <w:rsid w:val="00C51ADE"/>
    <w:rsid w:val="00C52658"/>
    <w:rsid w:val="00C532B4"/>
    <w:rsid w:val="00C5714D"/>
    <w:rsid w:val="00C63D45"/>
    <w:rsid w:val="00C656A6"/>
    <w:rsid w:val="00C65786"/>
    <w:rsid w:val="00C80D36"/>
    <w:rsid w:val="00C83FDE"/>
    <w:rsid w:val="00C84EDD"/>
    <w:rsid w:val="00C9000B"/>
    <w:rsid w:val="00C906A6"/>
    <w:rsid w:val="00C9279F"/>
    <w:rsid w:val="00C92905"/>
    <w:rsid w:val="00C94096"/>
    <w:rsid w:val="00C94D6E"/>
    <w:rsid w:val="00CA2F31"/>
    <w:rsid w:val="00CB7A48"/>
    <w:rsid w:val="00CC4680"/>
    <w:rsid w:val="00CC4B5A"/>
    <w:rsid w:val="00CC650E"/>
    <w:rsid w:val="00CC71A9"/>
    <w:rsid w:val="00CC76A7"/>
    <w:rsid w:val="00CD381E"/>
    <w:rsid w:val="00CD7892"/>
    <w:rsid w:val="00CE33A4"/>
    <w:rsid w:val="00CE488D"/>
    <w:rsid w:val="00CF04EC"/>
    <w:rsid w:val="00CF1B36"/>
    <w:rsid w:val="00D01886"/>
    <w:rsid w:val="00D033FD"/>
    <w:rsid w:val="00D06DBD"/>
    <w:rsid w:val="00D079E6"/>
    <w:rsid w:val="00D14EC1"/>
    <w:rsid w:val="00D17DAE"/>
    <w:rsid w:val="00D227B3"/>
    <w:rsid w:val="00D277B7"/>
    <w:rsid w:val="00D32A32"/>
    <w:rsid w:val="00D3317C"/>
    <w:rsid w:val="00D37386"/>
    <w:rsid w:val="00D43AC5"/>
    <w:rsid w:val="00D474DB"/>
    <w:rsid w:val="00D51409"/>
    <w:rsid w:val="00D524A6"/>
    <w:rsid w:val="00D55A8D"/>
    <w:rsid w:val="00D61CA7"/>
    <w:rsid w:val="00D65DC5"/>
    <w:rsid w:val="00D6683C"/>
    <w:rsid w:val="00D71CB5"/>
    <w:rsid w:val="00D74F84"/>
    <w:rsid w:val="00D7667F"/>
    <w:rsid w:val="00D807EE"/>
    <w:rsid w:val="00D82FE7"/>
    <w:rsid w:val="00D83F45"/>
    <w:rsid w:val="00D85C55"/>
    <w:rsid w:val="00D86F56"/>
    <w:rsid w:val="00D90774"/>
    <w:rsid w:val="00DA0FEF"/>
    <w:rsid w:val="00DA1D5E"/>
    <w:rsid w:val="00DA1E5B"/>
    <w:rsid w:val="00DA32AA"/>
    <w:rsid w:val="00DA51E9"/>
    <w:rsid w:val="00DB0607"/>
    <w:rsid w:val="00DB1B96"/>
    <w:rsid w:val="00DB2D9A"/>
    <w:rsid w:val="00DB48B9"/>
    <w:rsid w:val="00DB7F8B"/>
    <w:rsid w:val="00DC09C5"/>
    <w:rsid w:val="00DC1FF7"/>
    <w:rsid w:val="00DC3B5E"/>
    <w:rsid w:val="00DC60F2"/>
    <w:rsid w:val="00DD1994"/>
    <w:rsid w:val="00DE1747"/>
    <w:rsid w:val="00DE4FA8"/>
    <w:rsid w:val="00DE6C77"/>
    <w:rsid w:val="00E02F41"/>
    <w:rsid w:val="00E049BE"/>
    <w:rsid w:val="00E069C2"/>
    <w:rsid w:val="00E07C18"/>
    <w:rsid w:val="00E12422"/>
    <w:rsid w:val="00E17A8B"/>
    <w:rsid w:val="00E21FCB"/>
    <w:rsid w:val="00E220E4"/>
    <w:rsid w:val="00E244AA"/>
    <w:rsid w:val="00E25512"/>
    <w:rsid w:val="00E277E1"/>
    <w:rsid w:val="00E30E91"/>
    <w:rsid w:val="00E325F8"/>
    <w:rsid w:val="00E35B14"/>
    <w:rsid w:val="00E36F8A"/>
    <w:rsid w:val="00E44D2C"/>
    <w:rsid w:val="00E45ABD"/>
    <w:rsid w:val="00E467A4"/>
    <w:rsid w:val="00E50630"/>
    <w:rsid w:val="00E545DA"/>
    <w:rsid w:val="00E54B62"/>
    <w:rsid w:val="00E6516D"/>
    <w:rsid w:val="00E7408F"/>
    <w:rsid w:val="00E7723E"/>
    <w:rsid w:val="00E83903"/>
    <w:rsid w:val="00E84207"/>
    <w:rsid w:val="00E91313"/>
    <w:rsid w:val="00E91519"/>
    <w:rsid w:val="00E924A2"/>
    <w:rsid w:val="00E948BD"/>
    <w:rsid w:val="00E97077"/>
    <w:rsid w:val="00EA0F33"/>
    <w:rsid w:val="00EA2CA8"/>
    <w:rsid w:val="00EA4097"/>
    <w:rsid w:val="00EA4C12"/>
    <w:rsid w:val="00EA575B"/>
    <w:rsid w:val="00EC0187"/>
    <w:rsid w:val="00EC176C"/>
    <w:rsid w:val="00EC4BB5"/>
    <w:rsid w:val="00ED18A6"/>
    <w:rsid w:val="00ED5AE4"/>
    <w:rsid w:val="00EE0215"/>
    <w:rsid w:val="00EE5633"/>
    <w:rsid w:val="00EF3A7E"/>
    <w:rsid w:val="00EF7C7B"/>
    <w:rsid w:val="00F0260B"/>
    <w:rsid w:val="00F05072"/>
    <w:rsid w:val="00F13DCA"/>
    <w:rsid w:val="00F1489A"/>
    <w:rsid w:val="00F15EEB"/>
    <w:rsid w:val="00F17A95"/>
    <w:rsid w:val="00F20222"/>
    <w:rsid w:val="00F2322E"/>
    <w:rsid w:val="00F27794"/>
    <w:rsid w:val="00F355CA"/>
    <w:rsid w:val="00F45C5F"/>
    <w:rsid w:val="00F507D3"/>
    <w:rsid w:val="00F5130B"/>
    <w:rsid w:val="00F5220D"/>
    <w:rsid w:val="00F53873"/>
    <w:rsid w:val="00F540CB"/>
    <w:rsid w:val="00F55946"/>
    <w:rsid w:val="00F60D04"/>
    <w:rsid w:val="00F60EF4"/>
    <w:rsid w:val="00F61C23"/>
    <w:rsid w:val="00F6431C"/>
    <w:rsid w:val="00F6656B"/>
    <w:rsid w:val="00F71E8A"/>
    <w:rsid w:val="00F7257B"/>
    <w:rsid w:val="00F87A05"/>
    <w:rsid w:val="00F87F6E"/>
    <w:rsid w:val="00F92C95"/>
    <w:rsid w:val="00F95724"/>
    <w:rsid w:val="00F97CE8"/>
    <w:rsid w:val="00FA0565"/>
    <w:rsid w:val="00FA53A0"/>
    <w:rsid w:val="00FB1621"/>
    <w:rsid w:val="00FB533D"/>
    <w:rsid w:val="00FB6DF9"/>
    <w:rsid w:val="00FC22C3"/>
    <w:rsid w:val="00FD3EA9"/>
    <w:rsid w:val="00FD4494"/>
    <w:rsid w:val="00FD4861"/>
    <w:rsid w:val="00FD5D0E"/>
    <w:rsid w:val="00FD677B"/>
    <w:rsid w:val="00FE003F"/>
    <w:rsid w:val="00FE4466"/>
    <w:rsid w:val="00FE4DA3"/>
    <w:rsid w:val="00FE536E"/>
    <w:rsid w:val="00FE5432"/>
    <w:rsid w:val="00FF1247"/>
    <w:rsid w:val="00FF2461"/>
    <w:rsid w:val="00FF45D4"/>
    <w:rsid w:val="00FF54B2"/>
    <w:rsid w:val="38E32191"/>
    <w:rsid w:val="3CCE23AE"/>
    <w:rsid w:val="4D515C32"/>
    <w:rsid w:val="5D003135"/>
    <w:rsid w:val="75B54752"/>
    <w:rsid w:val="7B467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DE7F1E"/>
  <w15:docId w15:val="{716BF051-346E-49C3-85A8-E1E483DCE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rFonts w:ascii="Arial" w:hAnsi="Arial"/>
      <w:sz w:val="22"/>
      <w:lang w:eastAsia="en-US"/>
    </w:rPr>
  </w:style>
  <w:style w:type="paragraph" w:styleId="1">
    <w:name w:val="heading 1"/>
    <w:basedOn w:val="a0"/>
    <w:next w:val="a0"/>
    <w:qFormat/>
    <w:pPr>
      <w:keepNext/>
      <w:widowControl w:val="0"/>
      <w:numPr>
        <w:numId w:val="1"/>
      </w:num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240" w:after="120"/>
      <w:ind w:right="176"/>
      <w:outlineLvl w:val="0"/>
    </w:pPr>
    <w:rPr>
      <w:b/>
      <w:caps/>
      <w:spacing w:val="-3"/>
      <w:kern w:val="28"/>
      <w:sz w:val="28"/>
    </w:rPr>
  </w:style>
  <w:style w:type="paragraph" w:styleId="20">
    <w:name w:val="heading 2"/>
    <w:basedOn w:val="a0"/>
    <w:next w:val="a0"/>
    <w:qFormat/>
    <w:pPr>
      <w:keepNext/>
      <w:widowControl w:val="0"/>
      <w:spacing w:line="360" w:lineRule="auto"/>
      <w:ind w:leftChars="322" w:left="708" w:right="176"/>
      <w:outlineLvl w:val="1"/>
    </w:pPr>
    <w:rPr>
      <w:rFonts w:cs="Arial"/>
      <w:spacing w:val="-3"/>
      <w:sz w:val="28"/>
      <w:szCs w:val="28"/>
      <w:lang w:val="en-GB" w:eastAsia="zh-CN"/>
    </w:rPr>
  </w:style>
  <w:style w:type="paragraph" w:styleId="30">
    <w:name w:val="heading 3"/>
    <w:basedOn w:val="a0"/>
    <w:next w:val="a0"/>
    <w:qFormat/>
    <w:pPr>
      <w:keepNext/>
      <w:widowControl w:val="0"/>
      <w:numPr>
        <w:ilvl w:val="2"/>
        <w:numId w:val="1"/>
      </w:num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60" w:after="60"/>
      <w:ind w:right="176"/>
      <w:outlineLvl w:val="2"/>
    </w:pPr>
    <w:rPr>
      <w:rFonts w:cs="Arial"/>
      <w:b/>
      <w:spacing w:val="-3"/>
      <w:sz w:val="20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tabs>
        <w:tab w:val="left" w:pos="2410"/>
      </w:tabs>
      <w:suppressAutoHyphens/>
      <w:spacing w:line="360" w:lineRule="auto"/>
      <w:ind w:right="176"/>
      <w:outlineLvl w:val="3"/>
    </w:pPr>
    <w:rPr>
      <w:color w:val="FF0000"/>
      <w:spacing w:val="-2"/>
    </w:rPr>
  </w:style>
  <w:style w:type="paragraph" w:styleId="5">
    <w:name w:val="heading 5"/>
    <w:basedOn w:val="a0"/>
    <w:next w:val="a0"/>
    <w:qFormat/>
    <w:pPr>
      <w:keepNext/>
      <w:widowControl w:val="0"/>
      <w:numPr>
        <w:ilvl w:val="4"/>
        <w:numId w:val="1"/>
      </w:numPr>
      <w:tabs>
        <w:tab w:val="left" w:pos="-720"/>
        <w:tab w:val="left" w:pos="1404"/>
        <w:tab w:val="left" w:leader="dot" w:pos="1593"/>
        <w:tab w:val="left" w:pos="2048"/>
        <w:tab w:val="left" w:leader="dot" w:pos="2255"/>
        <w:tab w:val="left" w:pos="2585"/>
        <w:tab w:val="left" w:pos="2818"/>
        <w:tab w:val="left" w:pos="3250"/>
        <w:tab w:val="left" w:leader="underscore" w:pos="3579"/>
        <w:tab w:val="left" w:pos="3688"/>
        <w:tab w:val="left" w:leader="underscore" w:pos="4853"/>
        <w:tab w:val="left" w:pos="5420"/>
        <w:tab w:val="left" w:leader="underscore" w:pos="5705"/>
        <w:tab w:val="left" w:pos="6687"/>
        <w:tab w:val="left" w:leader="underscore" w:pos="7546"/>
      </w:tabs>
      <w:suppressAutoHyphens/>
      <w:spacing w:before="60" w:after="60"/>
      <w:ind w:right="176"/>
      <w:jc w:val="both"/>
      <w:outlineLvl w:val="4"/>
    </w:pPr>
    <w:rPr>
      <w:spacing w:val="-3"/>
      <w:sz w:val="16"/>
      <w:lang w:val="en-GB"/>
    </w:rPr>
  </w:style>
  <w:style w:type="paragraph" w:styleId="6">
    <w:name w:val="heading 6"/>
    <w:basedOn w:val="a0"/>
    <w:next w:val="a0"/>
    <w:qFormat/>
    <w:pPr>
      <w:keepNext/>
      <w:spacing w:before="60" w:after="60"/>
      <w:outlineLvl w:val="5"/>
    </w:pPr>
    <w:rPr>
      <w:b/>
      <w:bCs/>
      <w:sz w:val="20"/>
    </w:rPr>
  </w:style>
  <w:style w:type="paragraph" w:styleId="7">
    <w:name w:val="heading 7"/>
    <w:basedOn w:val="a0"/>
    <w:next w:val="a0"/>
    <w:qFormat/>
    <w:pPr>
      <w:keepNext/>
      <w:spacing w:before="60" w:after="60"/>
      <w:jc w:val="center"/>
      <w:outlineLvl w:val="6"/>
    </w:pPr>
    <w:rPr>
      <w:b/>
      <w:bCs/>
      <w:sz w:val="20"/>
    </w:rPr>
  </w:style>
  <w:style w:type="paragraph" w:styleId="8">
    <w:name w:val="heading 8"/>
    <w:basedOn w:val="a0"/>
    <w:next w:val="a0"/>
    <w:qFormat/>
    <w:pPr>
      <w:keepNext/>
      <w:spacing w:before="60" w:after="60"/>
      <w:outlineLvl w:val="7"/>
    </w:pPr>
    <w:rPr>
      <w:b/>
      <w:bCs/>
      <w:sz w:val="18"/>
    </w:rPr>
  </w:style>
  <w:style w:type="paragraph" w:styleId="9">
    <w:name w:val="heading 9"/>
    <w:basedOn w:val="a0"/>
    <w:next w:val="a0"/>
    <w:qFormat/>
    <w:pPr>
      <w:keepNext/>
      <w:spacing w:before="60" w:after="60"/>
      <w:outlineLvl w:val="8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7">
    <w:name w:val="toc 7"/>
    <w:basedOn w:val="a0"/>
    <w:next w:val="a0"/>
    <w:semiHidden/>
    <w:qFormat/>
    <w:pPr>
      <w:ind w:left="1320"/>
    </w:pPr>
    <w:rPr>
      <w:rFonts w:ascii="Times New Roman" w:hAnsi="Times New Roman"/>
      <w:sz w:val="18"/>
    </w:rPr>
  </w:style>
  <w:style w:type="paragraph" w:styleId="2">
    <w:name w:val="List Number 2"/>
    <w:basedOn w:val="a0"/>
    <w:qFormat/>
    <w:pPr>
      <w:numPr>
        <w:numId w:val="2"/>
      </w:numPr>
      <w:tabs>
        <w:tab w:val="clear" w:pos="643"/>
        <w:tab w:val="left" w:pos="397"/>
      </w:tabs>
      <w:spacing w:before="20" w:after="20" w:line="240" w:lineRule="atLeast"/>
      <w:ind w:left="397" w:hanging="454"/>
    </w:pPr>
    <w:rPr>
      <w:sz w:val="18"/>
    </w:rPr>
  </w:style>
  <w:style w:type="paragraph" w:styleId="a">
    <w:name w:val="List Number"/>
    <w:basedOn w:val="a0"/>
    <w:qFormat/>
    <w:pPr>
      <w:numPr>
        <w:numId w:val="3"/>
      </w:numPr>
    </w:pPr>
  </w:style>
  <w:style w:type="paragraph" w:styleId="a4">
    <w:name w:val="caption"/>
    <w:basedOn w:val="a0"/>
    <w:next w:val="a0"/>
    <w:qFormat/>
    <w:pPr>
      <w:spacing w:before="120" w:after="120"/>
      <w:jc w:val="center"/>
    </w:pPr>
    <w:rPr>
      <w:b/>
    </w:rPr>
  </w:style>
  <w:style w:type="paragraph" w:styleId="a5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6">
    <w:name w:val="annotation text"/>
    <w:basedOn w:val="a0"/>
    <w:semiHidden/>
    <w:qFormat/>
    <w:rPr>
      <w:sz w:val="20"/>
    </w:rPr>
  </w:style>
  <w:style w:type="paragraph" w:styleId="a7">
    <w:name w:val="Body Text"/>
    <w:basedOn w:val="a0"/>
    <w:next w:val="a0"/>
    <w:qFormat/>
    <w:pPr>
      <w:widowControl w:val="0"/>
      <w:suppressAutoHyphens/>
      <w:spacing w:line="360" w:lineRule="auto"/>
      <w:ind w:left="737" w:right="28"/>
    </w:pPr>
    <w:rPr>
      <w:rFonts w:cs="Arial"/>
      <w:spacing w:val="-3"/>
      <w:sz w:val="20"/>
      <w:lang w:val="en-GB"/>
    </w:rPr>
  </w:style>
  <w:style w:type="paragraph" w:styleId="a8">
    <w:name w:val="Body Text Indent"/>
    <w:basedOn w:val="a0"/>
    <w:qFormat/>
    <w:pPr>
      <w:spacing w:after="120"/>
      <w:ind w:left="283"/>
    </w:pPr>
  </w:style>
  <w:style w:type="paragraph" w:styleId="3">
    <w:name w:val="List Number 3"/>
    <w:basedOn w:val="a0"/>
    <w:qFormat/>
    <w:pPr>
      <w:numPr>
        <w:numId w:val="4"/>
      </w:numPr>
      <w:spacing w:before="60" w:after="60"/>
    </w:pPr>
    <w:rPr>
      <w:sz w:val="18"/>
    </w:rPr>
  </w:style>
  <w:style w:type="paragraph" w:styleId="TOC5">
    <w:name w:val="toc 5"/>
    <w:basedOn w:val="a0"/>
    <w:next w:val="a0"/>
    <w:semiHidden/>
    <w:qFormat/>
    <w:pPr>
      <w:ind w:left="880"/>
    </w:pPr>
    <w:rPr>
      <w:rFonts w:ascii="Times New Roman" w:hAnsi="Times New Roman"/>
      <w:sz w:val="18"/>
    </w:rPr>
  </w:style>
  <w:style w:type="paragraph" w:styleId="TOC3">
    <w:name w:val="toc 3"/>
    <w:basedOn w:val="a0"/>
    <w:next w:val="a0"/>
    <w:semiHidden/>
    <w:qFormat/>
    <w:pPr>
      <w:tabs>
        <w:tab w:val="left" w:pos="1100"/>
        <w:tab w:val="right" w:leader="dot" w:pos="9639"/>
      </w:tabs>
      <w:ind w:left="440"/>
    </w:pPr>
  </w:style>
  <w:style w:type="paragraph" w:styleId="TOC8">
    <w:name w:val="toc 8"/>
    <w:basedOn w:val="a0"/>
    <w:next w:val="a0"/>
    <w:semiHidden/>
    <w:qFormat/>
    <w:pPr>
      <w:ind w:left="1540"/>
    </w:pPr>
    <w:rPr>
      <w:rFonts w:ascii="Times New Roman" w:hAnsi="Times New Roman"/>
      <w:sz w:val="18"/>
    </w:rPr>
  </w:style>
  <w:style w:type="paragraph" w:styleId="a9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0"/>
    <w:qFormat/>
    <w:pPr>
      <w:tabs>
        <w:tab w:val="center" w:pos="4153"/>
        <w:tab w:val="right" w:pos="8306"/>
      </w:tabs>
    </w:pPr>
  </w:style>
  <w:style w:type="paragraph" w:styleId="ab">
    <w:name w:val="header"/>
    <w:basedOn w:val="a0"/>
    <w:qFormat/>
    <w:pPr>
      <w:tabs>
        <w:tab w:val="center" w:pos="4153"/>
        <w:tab w:val="right" w:pos="8306"/>
      </w:tabs>
      <w:spacing w:before="60" w:after="60"/>
    </w:pPr>
  </w:style>
  <w:style w:type="paragraph" w:styleId="TOC1">
    <w:name w:val="toc 1"/>
    <w:basedOn w:val="a0"/>
    <w:next w:val="a0"/>
    <w:uiPriority w:val="39"/>
    <w:qFormat/>
    <w:pPr>
      <w:tabs>
        <w:tab w:val="left" w:pos="660"/>
        <w:tab w:val="right" w:leader="dot" w:pos="9798"/>
      </w:tabs>
      <w:spacing w:before="60" w:after="60"/>
    </w:pPr>
    <w:rPr>
      <w:b/>
      <w:caps/>
      <w:sz w:val="24"/>
    </w:rPr>
  </w:style>
  <w:style w:type="paragraph" w:styleId="TOC4">
    <w:name w:val="toc 4"/>
    <w:basedOn w:val="a0"/>
    <w:next w:val="a0"/>
    <w:semiHidden/>
    <w:qFormat/>
    <w:pPr>
      <w:tabs>
        <w:tab w:val="left" w:pos="1540"/>
        <w:tab w:val="right" w:leader="dot" w:pos="9639"/>
      </w:tabs>
      <w:ind w:left="660"/>
    </w:pPr>
    <w:rPr>
      <w:sz w:val="20"/>
    </w:rPr>
  </w:style>
  <w:style w:type="paragraph" w:styleId="TOC6">
    <w:name w:val="toc 6"/>
    <w:basedOn w:val="a0"/>
    <w:next w:val="a0"/>
    <w:semiHidden/>
    <w:qFormat/>
    <w:pPr>
      <w:ind w:left="1100"/>
    </w:pPr>
    <w:rPr>
      <w:rFonts w:ascii="Times New Roman" w:hAnsi="Times New Roman"/>
      <w:sz w:val="18"/>
    </w:rPr>
  </w:style>
  <w:style w:type="paragraph" w:styleId="TOC2">
    <w:name w:val="toc 2"/>
    <w:basedOn w:val="a0"/>
    <w:next w:val="a0"/>
    <w:uiPriority w:val="39"/>
    <w:qFormat/>
    <w:pPr>
      <w:tabs>
        <w:tab w:val="left" w:pos="660"/>
        <w:tab w:val="right" w:leader="dot" w:pos="9639"/>
      </w:tabs>
      <w:ind w:left="220"/>
    </w:pPr>
    <w:rPr>
      <w:smallCaps/>
    </w:rPr>
  </w:style>
  <w:style w:type="paragraph" w:styleId="TOC9">
    <w:name w:val="toc 9"/>
    <w:basedOn w:val="a0"/>
    <w:next w:val="a0"/>
    <w:semiHidden/>
    <w:qFormat/>
    <w:pPr>
      <w:ind w:left="1760"/>
    </w:pPr>
    <w:rPr>
      <w:rFonts w:ascii="Times New Roman" w:hAnsi="Times New Roman"/>
      <w:sz w:val="18"/>
    </w:rPr>
  </w:style>
  <w:style w:type="paragraph" w:styleId="10">
    <w:name w:val="index 1"/>
    <w:basedOn w:val="a0"/>
    <w:next w:val="a0"/>
    <w:semiHidden/>
    <w:qFormat/>
    <w:pPr>
      <w:ind w:left="220" w:hanging="220"/>
    </w:pPr>
  </w:style>
  <w:style w:type="paragraph" w:styleId="ac">
    <w:name w:val="Title"/>
    <w:basedOn w:val="a0"/>
    <w:qFormat/>
    <w:pPr>
      <w:widowControl w:val="0"/>
      <w:spacing w:before="240" w:after="240"/>
      <w:ind w:right="176"/>
      <w:jc w:val="center"/>
      <w:outlineLvl w:val="0"/>
    </w:pPr>
    <w:rPr>
      <w:b/>
      <w:spacing w:val="-3"/>
      <w:kern w:val="28"/>
      <w:sz w:val="32"/>
      <w:lang w:val="en-GB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paragraph" w:styleId="ae">
    <w:name w:val="Body Text First Indent"/>
    <w:basedOn w:val="a7"/>
    <w:qFormat/>
    <w:pPr>
      <w:tabs>
        <w:tab w:val="left" w:leader="dot" w:pos="9356"/>
      </w:tabs>
      <w:suppressAutoHyphens w:val="0"/>
      <w:ind w:left="1474" w:right="-2"/>
    </w:pPr>
  </w:style>
  <w:style w:type="paragraph" w:styleId="21">
    <w:name w:val="Body Text First Indent 2"/>
    <w:basedOn w:val="a8"/>
    <w:qFormat/>
    <w:pPr>
      <w:tabs>
        <w:tab w:val="left" w:pos="2552"/>
        <w:tab w:val="left" w:pos="9781"/>
      </w:tabs>
      <w:ind w:left="2552" w:right="-228" w:hanging="1078"/>
    </w:pPr>
  </w:style>
  <w:style w:type="table" w:styleId="af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1"/>
    <w:qFormat/>
  </w:style>
  <w:style w:type="character" w:styleId="af1">
    <w:name w:val="Hyperlink"/>
    <w:basedOn w:val="a1"/>
    <w:uiPriority w:val="99"/>
    <w:qFormat/>
    <w:rPr>
      <w:color w:val="0000FF"/>
      <w:u w:val="single"/>
    </w:rPr>
  </w:style>
  <w:style w:type="character" w:styleId="af2">
    <w:name w:val="annotation reference"/>
    <w:basedOn w:val="a1"/>
    <w:semiHidden/>
    <w:qFormat/>
    <w:rPr>
      <w:sz w:val="16"/>
      <w:szCs w:val="16"/>
    </w:rPr>
  </w:style>
  <w:style w:type="paragraph" w:customStyle="1" w:styleId="docinfo">
    <w:name w:val="docinfo"/>
    <w:basedOn w:val="a0"/>
    <w:next w:val="a0"/>
    <w:qFormat/>
    <w:pPr>
      <w:widowControl w:val="0"/>
      <w:tabs>
        <w:tab w:val="left" w:leader="underscore" w:pos="2835"/>
        <w:tab w:val="left" w:pos="6237"/>
      </w:tabs>
      <w:suppressAutoHyphens/>
      <w:spacing w:before="240" w:after="240"/>
      <w:ind w:right="176"/>
      <w:jc w:val="center"/>
    </w:pPr>
    <w:rPr>
      <w:spacing w:val="-3"/>
      <w:lang w:val="en-GB"/>
    </w:rPr>
  </w:style>
  <w:style w:type="paragraph" w:customStyle="1" w:styleId="Normal1">
    <w:name w:val="Normal1"/>
    <w:basedOn w:val="a0"/>
    <w:qFormat/>
    <w:rPr>
      <w:sz w:val="16"/>
    </w:rPr>
  </w:style>
  <w:style w:type="paragraph" w:customStyle="1" w:styleId="Topic">
    <w:name w:val="Topic"/>
    <w:basedOn w:val="a0"/>
    <w:next w:val="a0"/>
    <w:qFormat/>
    <w:pPr>
      <w:widowControl w:val="0"/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120" w:after="60"/>
      <w:ind w:right="176"/>
      <w:jc w:val="center"/>
    </w:pPr>
    <w:rPr>
      <w:b/>
      <w:spacing w:val="-3"/>
      <w:sz w:val="28"/>
      <w:lang w:val="en-GB"/>
    </w:rPr>
  </w:style>
  <w:style w:type="paragraph" w:customStyle="1" w:styleId="Bulletlist">
    <w:name w:val="Bullet list"/>
    <w:basedOn w:val="a0"/>
    <w:next w:val="a7"/>
    <w:qFormat/>
    <w:pPr>
      <w:widowControl w:val="0"/>
      <w:numPr>
        <w:numId w:val="5"/>
      </w:numPr>
      <w:tabs>
        <w:tab w:val="clear" w:pos="1551"/>
        <w:tab w:val="left" w:pos="2127"/>
      </w:tabs>
      <w:spacing w:line="360" w:lineRule="auto"/>
      <w:ind w:left="2127" w:right="176" w:hanging="568"/>
    </w:pPr>
    <w:rPr>
      <w:spacing w:val="-3"/>
    </w:rPr>
  </w:style>
  <w:style w:type="paragraph" w:customStyle="1" w:styleId="BulletText2">
    <w:name w:val="Bullet Text 2"/>
    <w:basedOn w:val="a0"/>
    <w:qFormat/>
    <w:pPr>
      <w:numPr>
        <w:numId w:val="6"/>
      </w:numPr>
      <w:tabs>
        <w:tab w:val="clear" w:pos="1551"/>
        <w:tab w:val="left" w:pos="1134"/>
      </w:tabs>
      <w:suppressAutoHyphens/>
      <w:spacing w:before="40" w:line="360" w:lineRule="auto"/>
      <w:ind w:left="1134" w:right="142" w:hanging="397"/>
    </w:pPr>
  </w:style>
  <w:style w:type="paragraph" w:customStyle="1" w:styleId="BulletText1">
    <w:name w:val="Bullet Text 1"/>
    <w:basedOn w:val="a0"/>
    <w:qFormat/>
    <w:pPr>
      <w:numPr>
        <w:numId w:val="7"/>
      </w:numPr>
      <w:tabs>
        <w:tab w:val="left" w:pos="13608"/>
      </w:tabs>
      <w:spacing w:after="80"/>
    </w:pPr>
    <w:rPr>
      <w:rFonts w:ascii="Helvetica" w:hAnsi="Helvetica"/>
    </w:rPr>
  </w:style>
  <w:style w:type="paragraph" w:customStyle="1" w:styleId="DefaultText">
    <w:name w:val="Default Text"/>
    <w:basedOn w:val="a0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customStyle="1" w:styleId="SOPbody1">
    <w:name w:val="SOP body 1"/>
    <w:basedOn w:val="SOPbody"/>
    <w:qFormat/>
    <w:pPr>
      <w:numPr>
        <w:ilvl w:val="2"/>
        <w:numId w:val="8"/>
      </w:numPr>
      <w:tabs>
        <w:tab w:val="left" w:pos="1930"/>
      </w:tabs>
    </w:pPr>
  </w:style>
  <w:style w:type="paragraph" w:customStyle="1" w:styleId="SOPbody">
    <w:name w:val="SOP body"/>
    <w:basedOn w:val="a0"/>
    <w:qFormat/>
    <w:pPr>
      <w:tabs>
        <w:tab w:val="left" w:pos="1208"/>
        <w:tab w:val="left" w:pos="1551"/>
      </w:tabs>
      <w:spacing w:line="312" w:lineRule="auto"/>
      <w:ind w:left="1531" w:hanging="340"/>
      <w:jc w:val="both"/>
    </w:pPr>
    <w:rPr>
      <w:rFonts w:cs="Arial"/>
      <w:sz w:val="20"/>
      <w:szCs w:val="24"/>
      <w:lang w:val="en-GB"/>
    </w:rPr>
  </w:style>
  <w:style w:type="paragraph" w:customStyle="1" w:styleId="SOP1">
    <w:name w:val="SOP 1"/>
    <w:basedOn w:val="a0"/>
    <w:qFormat/>
    <w:pPr>
      <w:numPr>
        <w:numId w:val="8"/>
      </w:numPr>
      <w:tabs>
        <w:tab w:val="clear" w:pos="567"/>
      </w:tabs>
      <w:spacing w:line="360" w:lineRule="auto"/>
      <w:ind w:left="293" w:hanging="360"/>
    </w:pPr>
    <w:rPr>
      <w:rFonts w:ascii="黑体" w:eastAsia="黑体" w:cs="Arial"/>
      <w:b/>
      <w:bCs/>
      <w:sz w:val="24"/>
      <w:szCs w:val="24"/>
      <w:lang w:val="en-GB" w:eastAsia="zh-CN"/>
    </w:rPr>
  </w:style>
  <w:style w:type="paragraph" w:customStyle="1" w:styleId="NORMAL4">
    <w:name w:val="NORMAL4"/>
    <w:basedOn w:val="a0"/>
    <w:qFormat/>
    <w:p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uppressAutoHyphens/>
      <w:spacing w:before="60" w:after="60"/>
      <w:ind w:right="-83"/>
    </w:pPr>
    <w:rPr>
      <w:b/>
      <w:spacing w:val="-3"/>
    </w:rPr>
  </w:style>
  <w:style w:type="paragraph" w:styleId="af3">
    <w:name w:val="List Paragraph"/>
    <w:basedOn w:val="a0"/>
    <w:uiPriority w:val="34"/>
    <w:qFormat/>
    <w:pPr>
      <w:ind w:firstLineChars="200" w:firstLine="420"/>
    </w:pPr>
  </w:style>
  <w:style w:type="character" w:customStyle="1" w:styleId="fontstyle01">
    <w:name w:val="fontstyle01"/>
    <w:basedOn w:val="a1"/>
    <w:rsid w:val="0082336B"/>
    <w:rPr>
      <w:rFonts w:ascii="楷体" w:eastAsia="楷体" w:hAnsi="楷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F4075-4368-4F83-AEF2-D1CF4EAEC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5</Pages>
  <Words>778</Words>
  <Characters>927</Characters>
  <Application>Microsoft Office Word</Application>
  <DocSecurity>0</DocSecurity>
  <Lines>132</Lines>
  <Paragraphs>142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Nawhalh</dc:creator>
  <cp:lastModifiedBy>邹杨</cp:lastModifiedBy>
  <cp:revision>218</cp:revision>
  <cp:lastPrinted>2019-04-04T11:39:00Z</cp:lastPrinted>
  <dcterms:created xsi:type="dcterms:W3CDTF">2016-08-22T01:13:00Z</dcterms:created>
  <dcterms:modified xsi:type="dcterms:W3CDTF">2026-06-22T03:28:00Z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D9B02DBA05AD41EDAC23C171FAFD7DFB</vt:lpwstr>
  </property>
</Properties>
</file>