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5F" w:rsidRDefault="00B61E5F" w:rsidP="00B61E5F">
      <w:pPr>
        <w:jc w:val="center"/>
        <w:rPr>
          <w:b/>
          <w:sz w:val="48"/>
          <w:szCs w:val="48"/>
          <w:lang w:eastAsia="zh-CN"/>
        </w:rPr>
      </w:pPr>
      <w:r>
        <w:rPr>
          <w:rFonts w:hint="eastAsia"/>
          <w:b/>
          <w:sz w:val="48"/>
          <w:szCs w:val="48"/>
          <w:lang w:eastAsia="zh-CN"/>
        </w:rPr>
        <w:t>系统</w:t>
      </w:r>
      <w:r w:rsidRPr="00DF29AB">
        <w:rPr>
          <w:rFonts w:hint="eastAsia"/>
          <w:b/>
          <w:sz w:val="48"/>
          <w:szCs w:val="48"/>
          <w:lang w:eastAsia="zh-CN"/>
        </w:rPr>
        <w:t>用户需求</w:t>
      </w:r>
    </w:p>
    <w:p w:rsidR="00B61E5F" w:rsidRPr="001C76F5" w:rsidRDefault="00B61E5F" w:rsidP="00B61E5F">
      <w:pPr>
        <w:jc w:val="center"/>
        <w:rPr>
          <w:b/>
          <w:sz w:val="36"/>
          <w:szCs w:val="36"/>
          <w:lang w:eastAsia="zh-CN"/>
        </w:rPr>
      </w:pPr>
      <w:r w:rsidRPr="00377C71">
        <w:rPr>
          <w:rFonts w:hint="eastAsia"/>
          <w:b/>
          <w:sz w:val="36"/>
          <w:szCs w:val="36"/>
          <w:lang w:eastAsia="zh-CN"/>
        </w:rPr>
        <w:t xml:space="preserve">User </w:t>
      </w:r>
      <w:r w:rsidRPr="00377C71">
        <w:rPr>
          <w:b/>
          <w:sz w:val="36"/>
          <w:szCs w:val="36"/>
          <w:lang w:eastAsia="zh-CN"/>
        </w:rPr>
        <w:t>Requirements</w:t>
      </w:r>
      <w:r w:rsidRPr="00377C71">
        <w:rPr>
          <w:rFonts w:hint="eastAsia"/>
          <w:b/>
          <w:sz w:val="36"/>
          <w:szCs w:val="36"/>
          <w:lang w:eastAsia="zh-CN"/>
        </w:rPr>
        <w:t xml:space="preserve"> </w:t>
      </w:r>
      <w:r>
        <w:rPr>
          <w:rFonts w:hint="eastAsia"/>
          <w:b/>
          <w:sz w:val="36"/>
          <w:szCs w:val="36"/>
          <w:lang w:eastAsia="zh-CN"/>
        </w:rPr>
        <w:t xml:space="preserve">Specification for </w:t>
      </w:r>
      <w:r>
        <w:rPr>
          <w:b/>
          <w:sz w:val="36"/>
          <w:szCs w:val="36"/>
          <w:lang w:eastAsia="zh-CN"/>
        </w:rPr>
        <w:t>S</w:t>
      </w:r>
      <w:r>
        <w:rPr>
          <w:rFonts w:hint="eastAsia"/>
          <w:b/>
          <w:sz w:val="36"/>
          <w:szCs w:val="36"/>
          <w:lang w:eastAsia="zh-CN"/>
        </w:rPr>
        <w:t>ystem</w:t>
      </w:r>
    </w:p>
    <w:p w:rsidR="00B61E5F" w:rsidRPr="008B55F5" w:rsidRDefault="00B61E5F" w:rsidP="00B61E5F">
      <w:pPr>
        <w:jc w:val="center"/>
        <w:rPr>
          <w:rFonts w:ascii="Arial" w:hAnsi="Arial" w:cs="Arial"/>
          <w:sz w:val="16"/>
          <w:szCs w:val="16"/>
          <w:lang w:eastAsia="zh-CN"/>
        </w:rPr>
      </w:pPr>
      <w:r>
        <w:rPr>
          <w:rFonts w:hint="eastAsia"/>
          <w:b/>
          <w:szCs w:val="24"/>
          <w:lang w:eastAsia="zh-CN"/>
        </w:rPr>
        <w:t>URS</w:t>
      </w:r>
      <w:r w:rsidRPr="00B93DC2">
        <w:rPr>
          <w:rFonts w:hint="eastAsia"/>
          <w:b/>
          <w:szCs w:val="24"/>
          <w:lang w:eastAsia="zh-CN"/>
        </w:rPr>
        <w:t xml:space="preserve"> No.__</w:t>
      </w:r>
      <w:r w:rsidRPr="006E380C">
        <w:rPr>
          <w:rFonts w:hint="eastAsia"/>
          <w:b/>
          <w:szCs w:val="24"/>
          <w:u w:val="single"/>
          <w:lang w:eastAsia="zh-CN"/>
        </w:rPr>
        <w:t>__</w:t>
      </w:r>
      <w:r w:rsidRPr="006E380C">
        <w:rPr>
          <w:u w:val="single"/>
        </w:rPr>
        <w:t xml:space="preserve"> URS(S) FP 102 CAM001 0</w:t>
      </w:r>
      <w:r w:rsidRPr="006E380C">
        <w:rPr>
          <w:rFonts w:hint="eastAsia"/>
          <w:b/>
          <w:szCs w:val="24"/>
          <w:u w:val="single"/>
          <w:lang w:eastAsia="zh-CN"/>
        </w:rPr>
        <w:t>___</w:t>
      </w:r>
      <w:r w:rsidRPr="00B93DC2">
        <w:rPr>
          <w:rFonts w:hint="eastAsia"/>
          <w:b/>
          <w:szCs w:val="24"/>
          <w:lang w:eastAsia="zh-CN"/>
        </w:rPr>
        <w:t>______</w:t>
      </w:r>
    </w:p>
    <w:p w:rsidR="00B61E5F" w:rsidRPr="008B55F5" w:rsidRDefault="00B61E5F" w:rsidP="00B61E5F">
      <w:pPr>
        <w:rPr>
          <w:rFonts w:ascii="Arial" w:hAnsi="Arial" w:cs="Arial"/>
          <w:sz w:val="16"/>
          <w:szCs w:val="16"/>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7128"/>
      </w:tblGrid>
      <w:tr w:rsidR="00B61E5F" w:rsidRPr="007E543C" w:rsidTr="0072476F">
        <w:tc>
          <w:tcPr>
            <w:tcW w:w="9804" w:type="dxa"/>
            <w:gridSpan w:val="2"/>
          </w:tcPr>
          <w:p w:rsidR="00B61E5F" w:rsidRPr="007E543C" w:rsidRDefault="00B61E5F" w:rsidP="0072476F">
            <w:pPr>
              <w:widowControl w:val="0"/>
              <w:ind w:firstLineChars="100" w:firstLine="211"/>
              <w:jc w:val="center"/>
              <w:rPr>
                <w:rFonts w:ascii="Arial" w:hAnsi="Arial" w:cs="Arial"/>
                <w:b/>
                <w:sz w:val="21"/>
                <w:szCs w:val="21"/>
                <w:lang w:eastAsia="zh-CN"/>
              </w:rPr>
            </w:pPr>
            <w:r w:rsidRPr="007E543C">
              <w:rPr>
                <w:rFonts w:ascii="Arial" w:hAnsi="Arial" w:cs="Arial" w:hint="eastAsia"/>
                <w:b/>
                <w:sz w:val="21"/>
                <w:szCs w:val="21"/>
                <w:lang w:eastAsia="zh-CN"/>
              </w:rPr>
              <w:t>文件信息</w:t>
            </w:r>
          </w:p>
        </w:tc>
      </w:tr>
      <w:tr w:rsidR="00B61E5F" w:rsidRPr="007E543C" w:rsidTr="0072476F">
        <w:tc>
          <w:tcPr>
            <w:tcW w:w="2676" w:type="dxa"/>
            <w:vAlign w:val="center"/>
          </w:tcPr>
          <w:p w:rsidR="00B61E5F" w:rsidRPr="001376A2" w:rsidRDefault="00B61E5F" w:rsidP="0072476F">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系统名称</w:t>
            </w:r>
          </w:p>
        </w:tc>
        <w:tc>
          <w:tcPr>
            <w:tcW w:w="7128" w:type="dxa"/>
          </w:tcPr>
          <w:p w:rsidR="00B61E5F" w:rsidRPr="007E543C" w:rsidRDefault="00B61E5F" w:rsidP="0072476F">
            <w:pPr>
              <w:widowControl w:val="0"/>
              <w:jc w:val="both"/>
              <w:rPr>
                <w:rFonts w:ascii="Arial" w:hAnsi="Arial" w:cs="Arial"/>
                <w:sz w:val="16"/>
                <w:szCs w:val="16"/>
                <w:lang w:eastAsia="zh-CN"/>
              </w:rPr>
            </w:pPr>
            <w:r>
              <w:rPr>
                <w:rFonts w:ascii="Arial" w:hAnsi="Arial" w:cs="Arial" w:hint="eastAsia"/>
                <w:sz w:val="16"/>
                <w:szCs w:val="16"/>
                <w:lang w:eastAsia="zh-CN"/>
              </w:rPr>
              <w:t>分装机轧盖机用户需求</w:t>
            </w:r>
          </w:p>
        </w:tc>
      </w:tr>
      <w:tr w:rsidR="00B61E5F" w:rsidRPr="007E543C" w:rsidTr="0072476F">
        <w:tc>
          <w:tcPr>
            <w:tcW w:w="2676" w:type="dxa"/>
            <w:vAlign w:val="center"/>
          </w:tcPr>
          <w:p w:rsidR="00B61E5F" w:rsidRPr="001376A2" w:rsidRDefault="00B61E5F" w:rsidP="0072476F">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涉及部门及建筑号</w:t>
            </w:r>
          </w:p>
        </w:tc>
        <w:tc>
          <w:tcPr>
            <w:tcW w:w="7128" w:type="dxa"/>
          </w:tcPr>
          <w:p w:rsidR="00B61E5F" w:rsidRPr="007E543C" w:rsidRDefault="00B61E5F" w:rsidP="0072476F">
            <w:pPr>
              <w:widowControl w:val="0"/>
              <w:jc w:val="both"/>
              <w:rPr>
                <w:rFonts w:ascii="Arial" w:hAnsi="Arial" w:cs="Arial"/>
                <w:sz w:val="16"/>
                <w:szCs w:val="16"/>
                <w:lang w:eastAsia="zh-CN"/>
              </w:rPr>
            </w:pPr>
            <w:r>
              <w:rPr>
                <w:rFonts w:ascii="Arial" w:hAnsi="Arial" w:cs="Arial" w:hint="eastAsia"/>
                <w:sz w:val="16"/>
                <w:szCs w:val="16"/>
                <w:lang w:eastAsia="zh-CN"/>
              </w:rPr>
              <w:t>分包装室</w:t>
            </w:r>
            <w:r>
              <w:rPr>
                <w:rFonts w:ascii="Arial" w:hAnsi="Arial" w:cs="Arial" w:hint="eastAsia"/>
                <w:sz w:val="16"/>
                <w:szCs w:val="16"/>
                <w:lang w:eastAsia="zh-CN"/>
              </w:rPr>
              <w:t>1</w:t>
            </w:r>
            <w:r>
              <w:rPr>
                <w:rFonts w:ascii="Arial" w:hAnsi="Arial" w:cs="Arial"/>
                <w:sz w:val="16"/>
                <w:szCs w:val="16"/>
                <w:lang w:eastAsia="zh-CN"/>
              </w:rPr>
              <w:t>02</w:t>
            </w:r>
            <w:r>
              <w:rPr>
                <w:rFonts w:ascii="Arial" w:hAnsi="Arial" w:cs="Arial" w:hint="eastAsia"/>
                <w:sz w:val="16"/>
                <w:szCs w:val="16"/>
                <w:lang w:eastAsia="zh-CN"/>
              </w:rPr>
              <w:t>车间</w:t>
            </w:r>
          </w:p>
        </w:tc>
      </w:tr>
      <w:tr w:rsidR="00B61E5F" w:rsidRPr="007E543C" w:rsidTr="0072476F">
        <w:tc>
          <w:tcPr>
            <w:tcW w:w="2676" w:type="dxa"/>
            <w:vAlign w:val="center"/>
          </w:tcPr>
          <w:p w:rsidR="00B61E5F" w:rsidRPr="001376A2" w:rsidRDefault="00B61E5F" w:rsidP="0072476F">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涉及区域及房间号</w:t>
            </w:r>
          </w:p>
        </w:tc>
        <w:tc>
          <w:tcPr>
            <w:tcW w:w="7128" w:type="dxa"/>
          </w:tcPr>
          <w:p w:rsidR="00B61E5F" w:rsidRPr="007E543C" w:rsidRDefault="00B61E5F" w:rsidP="0072476F">
            <w:pPr>
              <w:widowControl w:val="0"/>
              <w:jc w:val="both"/>
              <w:rPr>
                <w:rFonts w:ascii="Arial" w:hAnsi="Arial" w:cs="Arial"/>
                <w:sz w:val="16"/>
                <w:szCs w:val="16"/>
                <w:lang w:eastAsia="zh-CN"/>
              </w:rPr>
            </w:pPr>
            <w:r>
              <w:rPr>
                <w:rFonts w:ascii="Arial" w:hAnsi="Arial" w:cs="Arial" w:hint="eastAsia"/>
                <w:sz w:val="16"/>
                <w:szCs w:val="16"/>
                <w:lang w:eastAsia="zh-CN"/>
              </w:rPr>
              <w:t>D</w:t>
            </w:r>
            <w:r>
              <w:rPr>
                <w:rFonts w:ascii="Arial" w:hAnsi="Arial" w:cs="Arial" w:hint="eastAsia"/>
                <w:sz w:val="16"/>
                <w:szCs w:val="16"/>
                <w:lang w:eastAsia="zh-CN"/>
              </w:rPr>
              <w:t>区</w:t>
            </w:r>
            <w:r>
              <w:rPr>
                <w:rFonts w:ascii="Arial" w:hAnsi="Arial" w:cs="Arial" w:hint="eastAsia"/>
                <w:sz w:val="16"/>
                <w:szCs w:val="16"/>
                <w:lang w:eastAsia="zh-CN"/>
              </w:rPr>
              <w:t>D</w:t>
            </w:r>
            <w:r>
              <w:rPr>
                <w:rFonts w:ascii="Arial" w:hAnsi="Arial" w:cs="Arial"/>
                <w:sz w:val="16"/>
                <w:szCs w:val="16"/>
                <w:lang w:eastAsia="zh-CN"/>
              </w:rPr>
              <w:t>14</w:t>
            </w:r>
            <w:r>
              <w:rPr>
                <w:rFonts w:ascii="Arial" w:hAnsi="Arial" w:cs="Arial" w:hint="eastAsia"/>
                <w:sz w:val="16"/>
                <w:szCs w:val="16"/>
                <w:lang w:eastAsia="zh-CN"/>
              </w:rPr>
              <w:t>配制间、</w:t>
            </w:r>
            <w:r>
              <w:rPr>
                <w:rFonts w:ascii="Arial" w:hAnsi="Arial" w:cs="Arial" w:hint="eastAsia"/>
                <w:sz w:val="16"/>
                <w:szCs w:val="16"/>
                <w:lang w:eastAsia="zh-CN"/>
              </w:rPr>
              <w:t>D</w:t>
            </w:r>
            <w:r>
              <w:rPr>
                <w:rFonts w:ascii="Arial" w:hAnsi="Arial" w:cs="Arial"/>
                <w:sz w:val="16"/>
                <w:szCs w:val="16"/>
                <w:lang w:eastAsia="zh-CN"/>
              </w:rPr>
              <w:t>12</w:t>
            </w:r>
            <w:r>
              <w:rPr>
                <w:rFonts w:ascii="Arial" w:hAnsi="Arial" w:cs="Arial" w:hint="eastAsia"/>
                <w:sz w:val="16"/>
                <w:szCs w:val="16"/>
                <w:lang w:eastAsia="zh-CN"/>
              </w:rPr>
              <w:t>轧盖间</w:t>
            </w:r>
          </w:p>
        </w:tc>
      </w:tr>
      <w:tr w:rsidR="00B61E5F" w:rsidRPr="007E543C" w:rsidTr="0072476F">
        <w:tc>
          <w:tcPr>
            <w:tcW w:w="2676" w:type="dxa"/>
            <w:vAlign w:val="center"/>
          </w:tcPr>
          <w:p w:rsidR="00B61E5F" w:rsidRPr="001376A2" w:rsidRDefault="00B61E5F" w:rsidP="0072476F">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对应变更号</w:t>
            </w:r>
          </w:p>
        </w:tc>
        <w:tc>
          <w:tcPr>
            <w:tcW w:w="7128" w:type="dxa"/>
          </w:tcPr>
          <w:p w:rsidR="00B61E5F" w:rsidRPr="007E543C" w:rsidRDefault="00B61E5F" w:rsidP="0072476F">
            <w:pPr>
              <w:widowControl w:val="0"/>
              <w:jc w:val="both"/>
              <w:rPr>
                <w:rFonts w:ascii="Arial" w:hAnsi="Arial" w:cs="Arial"/>
                <w:sz w:val="16"/>
                <w:szCs w:val="16"/>
                <w:lang w:eastAsia="zh-CN"/>
              </w:rPr>
            </w:pPr>
            <w:r>
              <w:rPr>
                <w:rFonts w:ascii="Arial" w:hAnsi="Arial" w:cs="Arial" w:hint="eastAsia"/>
                <w:sz w:val="16"/>
                <w:szCs w:val="16"/>
                <w:lang w:eastAsia="zh-CN"/>
              </w:rPr>
              <w:t>无</w:t>
            </w:r>
          </w:p>
        </w:tc>
      </w:tr>
      <w:tr w:rsidR="00B61E5F" w:rsidRPr="007E543C" w:rsidTr="0072476F">
        <w:trPr>
          <w:trHeight w:val="370"/>
        </w:trPr>
        <w:tc>
          <w:tcPr>
            <w:tcW w:w="2676" w:type="dxa"/>
            <w:vAlign w:val="center"/>
          </w:tcPr>
          <w:p w:rsidR="00B61E5F" w:rsidRPr="001376A2" w:rsidRDefault="00B61E5F" w:rsidP="0072476F">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文件历史</w:t>
            </w:r>
          </w:p>
        </w:tc>
        <w:tc>
          <w:tcPr>
            <w:tcW w:w="7128" w:type="dxa"/>
          </w:tcPr>
          <w:p w:rsidR="00B61E5F" w:rsidRPr="007E543C" w:rsidRDefault="00B61E5F" w:rsidP="0072476F">
            <w:pPr>
              <w:widowControl w:val="0"/>
              <w:jc w:val="both"/>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/A</w:t>
            </w:r>
          </w:p>
        </w:tc>
      </w:tr>
    </w:tbl>
    <w:p w:rsidR="00B61E5F" w:rsidRDefault="00B61E5F" w:rsidP="00B61E5F">
      <w:pPr>
        <w:tabs>
          <w:tab w:val="left" w:pos="3300"/>
        </w:tabs>
        <w:rPr>
          <w:rFonts w:ascii="Arial" w:hAnsi="Arial" w:cs="Arial"/>
          <w:sz w:val="20"/>
          <w:lang w:eastAsia="zh-CN"/>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3"/>
      </w:tblGrid>
      <w:tr w:rsidR="00B61E5F" w:rsidTr="0072476F">
        <w:trPr>
          <w:cantSplit/>
          <w:trHeight w:val="567"/>
          <w:jc w:val="center"/>
        </w:trPr>
        <w:tc>
          <w:tcPr>
            <w:tcW w:w="9953" w:type="dxa"/>
          </w:tcPr>
          <w:p w:rsidR="00B61E5F" w:rsidRDefault="00B61E5F" w:rsidP="00E70E40">
            <w:pPr>
              <w:rPr>
                <w:rFonts w:ascii="Arial" w:hAnsi="Arial" w:cs="Arial"/>
                <w:b/>
                <w:bCs/>
                <w:sz w:val="22"/>
                <w:lang w:val="en-GB" w:eastAsia="zh-CN"/>
              </w:rPr>
            </w:pPr>
            <w:r>
              <w:rPr>
                <w:rFonts w:ascii="Arial" w:hAnsi="Arial" w:cs="Arial"/>
                <w:sz w:val="20"/>
                <w:lang w:eastAsia="zh-CN"/>
              </w:rPr>
              <w:br w:type="page"/>
            </w:r>
            <w:r>
              <w:rPr>
                <w:rFonts w:ascii="Arial" w:hAnsi="Arial" w:cs="Arial" w:hint="eastAsia"/>
                <w:b/>
                <w:bCs/>
                <w:sz w:val="22"/>
                <w:lang w:val="en-GB" w:eastAsia="zh-CN"/>
              </w:rPr>
              <w:t>目的</w:t>
            </w:r>
            <w:r>
              <w:rPr>
                <w:rFonts w:ascii="Arial" w:hAnsi="Arial" w:cs="Arial"/>
                <w:b/>
                <w:bCs/>
                <w:sz w:val="22"/>
                <w:lang w:val="en-GB" w:eastAsia="zh-CN"/>
              </w:rPr>
              <w:t>:</w:t>
            </w:r>
            <w:r w:rsidRPr="00A43840">
              <w:rPr>
                <w:rFonts w:ascii="Arial" w:hAnsi="Arial" w:cs="Arial" w:hint="eastAsia"/>
                <w:sz w:val="22"/>
                <w:lang w:val="en-GB" w:eastAsia="zh-CN"/>
              </w:rPr>
              <w:t>对计划安装在分包装室</w:t>
            </w:r>
            <w:r w:rsidRPr="00A43840">
              <w:rPr>
                <w:rFonts w:ascii="Arial" w:hAnsi="Arial" w:cs="Arial" w:hint="eastAsia"/>
                <w:sz w:val="22"/>
                <w:lang w:val="en-GB" w:eastAsia="zh-CN"/>
              </w:rPr>
              <w:t>1</w:t>
            </w:r>
            <w:r w:rsidRPr="00A43840">
              <w:rPr>
                <w:rFonts w:ascii="Arial" w:hAnsi="Arial" w:cs="Arial"/>
                <w:sz w:val="22"/>
                <w:lang w:val="en-GB" w:eastAsia="zh-CN"/>
              </w:rPr>
              <w:t>02</w:t>
            </w:r>
            <w:r w:rsidRPr="00A43840">
              <w:rPr>
                <w:rFonts w:ascii="Arial" w:hAnsi="Arial" w:cs="Arial" w:hint="eastAsia"/>
                <w:sz w:val="22"/>
                <w:lang w:val="en-GB" w:eastAsia="zh-CN"/>
              </w:rPr>
              <w:t>车间</w:t>
            </w:r>
            <w:r w:rsidRPr="00A43840">
              <w:rPr>
                <w:rFonts w:ascii="Arial" w:hAnsi="Arial" w:cs="Arial" w:hint="eastAsia"/>
                <w:sz w:val="22"/>
                <w:lang w:val="en-GB" w:eastAsia="zh-CN"/>
              </w:rPr>
              <w:t>D</w:t>
            </w:r>
            <w:r w:rsidRPr="00A43840">
              <w:rPr>
                <w:rFonts w:ascii="Arial" w:hAnsi="Arial" w:cs="Arial" w:hint="eastAsia"/>
                <w:sz w:val="22"/>
                <w:lang w:val="en-GB" w:eastAsia="zh-CN"/>
              </w:rPr>
              <w:t>区的分装机、轧盖机的各项要求进行描述。</w:t>
            </w:r>
          </w:p>
        </w:tc>
      </w:tr>
      <w:tr w:rsidR="00B61E5F" w:rsidTr="0072476F">
        <w:trPr>
          <w:cantSplit/>
          <w:trHeight w:val="567"/>
          <w:jc w:val="center"/>
        </w:trPr>
        <w:tc>
          <w:tcPr>
            <w:tcW w:w="9953" w:type="dxa"/>
            <w:tcBorders>
              <w:bottom w:val="single" w:sz="4" w:space="0" w:color="auto"/>
            </w:tcBorders>
          </w:tcPr>
          <w:p w:rsidR="00B61E5F" w:rsidRDefault="00B61E5F" w:rsidP="0072476F">
            <w:pPr>
              <w:rPr>
                <w:lang w:eastAsia="zh-CN"/>
              </w:rPr>
            </w:pPr>
            <w:r>
              <w:rPr>
                <w:rFonts w:ascii="Arial" w:hAnsi="Arial" w:cs="Arial" w:hint="eastAsia"/>
                <w:b/>
                <w:bCs/>
                <w:sz w:val="22"/>
                <w:lang w:val="en-GB" w:eastAsia="zh-CN"/>
              </w:rPr>
              <w:t>范围</w:t>
            </w:r>
            <w:r>
              <w:rPr>
                <w:rFonts w:ascii="Arial" w:hAnsi="Arial" w:cs="Arial"/>
                <w:b/>
                <w:bCs/>
                <w:sz w:val="22"/>
                <w:lang w:val="en-GB" w:eastAsia="zh-CN"/>
              </w:rPr>
              <w:t>:</w:t>
            </w:r>
            <w:r>
              <w:rPr>
                <w:rFonts w:hint="eastAsia"/>
                <w:lang w:eastAsia="zh-CN"/>
              </w:rPr>
              <w:t xml:space="preserve"> </w:t>
            </w:r>
          </w:p>
          <w:p w:rsidR="00B61E5F" w:rsidRPr="004B6390" w:rsidRDefault="00B61E5F" w:rsidP="00B61E5F">
            <w:pPr>
              <w:pStyle w:val="ListParagraph"/>
              <w:numPr>
                <w:ilvl w:val="0"/>
                <w:numId w:val="4"/>
              </w:numPr>
              <w:spacing w:line="360" w:lineRule="auto"/>
              <w:ind w:left="1025" w:firstLineChars="0" w:hanging="425"/>
              <w:rPr>
                <w:rFonts w:ascii="Arial" w:hAnsi="Arial" w:cs="Arial"/>
                <w:sz w:val="22"/>
                <w:lang w:val="en-GB" w:eastAsia="zh-CN"/>
              </w:rPr>
            </w:pPr>
            <w:r w:rsidRPr="004B6390">
              <w:rPr>
                <w:rFonts w:ascii="Arial" w:hAnsi="Arial" w:cs="Arial" w:hint="eastAsia"/>
                <w:sz w:val="22"/>
                <w:lang w:val="en-GB" w:eastAsia="zh-CN"/>
              </w:rPr>
              <w:t>本文件适用于将安装于分包装室</w:t>
            </w:r>
            <w:r w:rsidRPr="004B6390">
              <w:rPr>
                <w:rFonts w:ascii="Arial" w:hAnsi="Arial" w:cs="Arial"/>
                <w:sz w:val="22"/>
                <w:lang w:val="en-GB" w:eastAsia="zh-CN"/>
              </w:rPr>
              <w:t>102</w:t>
            </w:r>
            <w:r w:rsidRPr="004B6390">
              <w:rPr>
                <w:rFonts w:ascii="Arial" w:hAnsi="Arial" w:cs="Arial" w:hint="eastAsia"/>
                <w:sz w:val="22"/>
                <w:lang w:val="en-GB" w:eastAsia="zh-CN"/>
              </w:rPr>
              <w:t>车间</w:t>
            </w:r>
            <w:r w:rsidRPr="004B6390">
              <w:rPr>
                <w:rFonts w:ascii="Arial" w:hAnsi="Arial" w:cs="Arial" w:hint="eastAsia"/>
                <w:sz w:val="22"/>
                <w:lang w:val="en-GB" w:eastAsia="zh-CN"/>
              </w:rPr>
              <w:t>D</w:t>
            </w:r>
            <w:r w:rsidRPr="004B6390">
              <w:rPr>
                <w:rFonts w:ascii="Arial" w:hAnsi="Arial" w:cs="Arial" w:hint="eastAsia"/>
                <w:sz w:val="22"/>
                <w:lang w:val="en-GB" w:eastAsia="zh-CN"/>
              </w:rPr>
              <w:t>区的分装机、轧盖机的设计、采购、制造、现场安装、调试、验证。</w:t>
            </w:r>
          </w:p>
          <w:p w:rsidR="00B61E5F" w:rsidRPr="004B6390" w:rsidRDefault="00B61E5F" w:rsidP="00B61E5F">
            <w:pPr>
              <w:pStyle w:val="ListParagraph"/>
              <w:numPr>
                <w:ilvl w:val="0"/>
                <w:numId w:val="4"/>
              </w:numPr>
              <w:spacing w:line="360" w:lineRule="auto"/>
              <w:ind w:left="1025" w:firstLineChars="0" w:hanging="425"/>
              <w:rPr>
                <w:rFonts w:ascii="Arial" w:hAnsi="Arial" w:cs="Arial"/>
                <w:sz w:val="22"/>
                <w:lang w:val="en-GB" w:eastAsia="zh-CN"/>
              </w:rPr>
            </w:pPr>
            <w:r w:rsidRPr="004B6390">
              <w:rPr>
                <w:rFonts w:ascii="Arial" w:hAnsi="Arial" w:cs="Arial" w:hint="eastAsia"/>
                <w:sz w:val="22"/>
                <w:lang w:val="en-GB" w:eastAsia="zh-CN"/>
              </w:rPr>
              <w:t>URS</w:t>
            </w:r>
            <w:r w:rsidRPr="004B6390">
              <w:rPr>
                <w:rFonts w:ascii="Arial" w:hAnsi="Arial" w:cs="Arial" w:hint="eastAsia"/>
                <w:sz w:val="22"/>
                <w:lang w:val="en-GB" w:eastAsia="zh-CN"/>
              </w:rPr>
              <w:t>中用户仅提出基本的技术要求和设备的基本要求，未限制设备具有更完善的配置和性能。供方须严格按照本</w:t>
            </w:r>
            <w:r w:rsidRPr="004B6390">
              <w:rPr>
                <w:rFonts w:ascii="Arial" w:hAnsi="Arial" w:cs="Arial" w:hint="eastAsia"/>
                <w:sz w:val="22"/>
                <w:lang w:val="en-GB" w:eastAsia="zh-CN"/>
              </w:rPr>
              <w:t>URS</w:t>
            </w:r>
            <w:r w:rsidRPr="004B6390">
              <w:rPr>
                <w:rFonts w:ascii="Arial" w:hAnsi="Arial" w:cs="Arial" w:hint="eastAsia"/>
                <w:sz w:val="22"/>
                <w:lang w:val="en-GB" w:eastAsia="zh-CN"/>
              </w:rPr>
              <w:t>明确的法规标准、技术要求、服务要求，提供相关的设备设施和服务，并对本</w:t>
            </w:r>
            <w:r w:rsidRPr="004B6390">
              <w:rPr>
                <w:rFonts w:ascii="Arial" w:hAnsi="Arial" w:cs="Arial" w:hint="eastAsia"/>
                <w:sz w:val="22"/>
                <w:lang w:val="en-GB" w:eastAsia="zh-CN"/>
              </w:rPr>
              <w:t>URS</w:t>
            </w:r>
            <w:r w:rsidRPr="004B6390">
              <w:rPr>
                <w:rFonts w:ascii="Arial" w:hAnsi="Arial" w:cs="Arial" w:hint="eastAsia"/>
                <w:sz w:val="22"/>
                <w:lang w:val="en-GB" w:eastAsia="zh-CN"/>
              </w:rPr>
              <w:t>负保密责任。</w:t>
            </w:r>
          </w:p>
          <w:p w:rsidR="00B61E5F" w:rsidRDefault="00B61E5F" w:rsidP="0072476F">
            <w:pPr>
              <w:rPr>
                <w:rFonts w:ascii="Arial" w:hAnsi="Arial" w:cs="Arial"/>
                <w:b/>
                <w:bCs/>
                <w:sz w:val="22"/>
                <w:lang w:val="en-GB" w:eastAsia="zh-CN"/>
              </w:rPr>
            </w:pPr>
          </w:p>
        </w:tc>
      </w:tr>
      <w:tr w:rsidR="00B61E5F" w:rsidTr="0072476F">
        <w:trPr>
          <w:cantSplit/>
          <w:trHeight w:val="567"/>
          <w:jc w:val="center"/>
        </w:trPr>
        <w:tc>
          <w:tcPr>
            <w:tcW w:w="9953" w:type="dxa"/>
            <w:shd w:val="clear" w:color="auto" w:fill="E0E0E0"/>
            <w:vAlign w:val="center"/>
          </w:tcPr>
          <w:p w:rsidR="00B61E5F" w:rsidRDefault="00B61E5F" w:rsidP="0072476F">
            <w:pPr>
              <w:rPr>
                <w:rFonts w:ascii="Arial" w:hAnsi="Arial" w:cs="Arial"/>
                <w:sz w:val="22"/>
                <w:lang w:val="en-GB"/>
              </w:rPr>
            </w:pPr>
            <w:r>
              <w:rPr>
                <w:rFonts w:ascii="Arial" w:hAnsi="Arial" w:cs="Arial" w:hint="eastAsia"/>
                <w:b/>
                <w:bCs/>
                <w:sz w:val="22"/>
                <w:lang w:val="en-GB" w:eastAsia="zh-CN"/>
              </w:rPr>
              <w:t>用户需求内容</w:t>
            </w:r>
            <w:r>
              <w:rPr>
                <w:rFonts w:ascii="Arial" w:hAnsi="Arial" w:cs="Arial" w:hint="eastAsia"/>
                <w:b/>
                <w:bCs/>
                <w:sz w:val="22"/>
                <w:lang w:val="en-GB" w:eastAsia="zh-CN"/>
              </w:rPr>
              <w:t>(</w:t>
            </w:r>
            <w:r>
              <w:rPr>
                <w:rFonts w:ascii="Arial" w:hAnsi="Arial" w:cs="Arial" w:hint="eastAsia"/>
                <w:b/>
                <w:bCs/>
                <w:sz w:val="22"/>
                <w:lang w:val="en-GB" w:eastAsia="zh-CN"/>
              </w:rPr>
              <w:t>如果不适用请填入</w:t>
            </w:r>
            <w:r>
              <w:rPr>
                <w:rFonts w:ascii="Arial" w:hAnsi="Arial" w:cs="Arial" w:hint="eastAsia"/>
                <w:b/>
                <w:bCs/>
                <w:sz w:val="22"/>
                <w:lang w:val="en-GB" w:eastAsia="zh-CN"/>
              </w:rPr>
              <w:t>N/A)</w:t>
            </w:r>
          </w:p>
        </w:tc>
      </w:tr>
      <w:tr w:rsidR="00B61E5F" w:rsidTr="0072476F">
        <w:trPr>
          <w:cantSplit/>
          <w:trHeight w:val="1293"/>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t>工艺描述：</w:t>
            </w:r>
          </w:p>
          <w:p w:rsidR="00B61E5F" w:rsidRPr="004B6390" w:rsidRDefault="00B61E5F" w:rsidP="0072476F">
            <w:pPr>
              <w:spacing w:line="360" w:lineRule="auto"/>
              <w:rPr>
                <w:rFonts w:ascii="Arial" w:hAnsi="Arial" w:cs="Arial"/>
                <w:bCs/>
                <w:sz w:val="22"/>
                <w:lang w:val="en-GB" w:eastAsia="zh-CN"/>
              </w:rPr>
            </w:pPr>
            <w:r>
              <w:rPr>
                <w:rFonts w:ascii="Arial" w:hAnsi="Arial" w:cs="Arial" w:hint="eastAsia"/>
                <w:bCs/>
                <w:sz w:val="22"/>
                <w:lang w:val="en-GB" w:eastAsia="zh-CN"/>
              </w:rPr>
              <w:t xml:space="preserve"> </w:t>
            </w:r>
            <w:r>
              <w:rPr>
                <w:rFonts w:ascii="Arial" w:hAnsi="Arial" w:cs="Arial"/>
                <w:bCs/>
                <w:sz w:val="22"/>
                <w:lang w:val="en-GB" w:eastAsia="zh-CN"/>
              </w:rPr>
              <w:t xml:space="preserve">       </w:t>
            </w:r>
            <w:r w:rsidRPr="004B6390">
              <w:rPr>
                <w:rFonts w:ascii="Arial" w:hAnsi="Arial" w:cs="Arial" w:hint="eastAsia"/>
                <w:bCs/>
                <w:sz w:val="22"/>
                <w:lang w:val="en-GB" w:eastAsia="zh-CN"/>
              </w:rPr>
              <w:t>计划在分包装室</w:t>
            </w:r>
            <w:r w:rsidRPr="004B6390">
              <w:rPr>
                <w:rFonts w:ascii="Arial" w:hAnsi="Arial" w:cs="Arial" w:hint="eastAsia"/>
                <w:bCs/>
                <w:sz w:val="22"/>
                <w:lang w:val="en-GB" w:eastAsia="zh-CN"/>
              </w:rPr>
              <w:t>1</w:t>
            </w:r>
            <w:r w:rsidRPr="004B6390">
              <w:rPr>
                <w:rFonts w:ascii="Arial" w:hAnsi="Arial" w:cs="Arial"/>
                <w:bCs/>
                <w:sz w:val="22"/>
                <w:lang w:val="en-GB" w:eastAsia="zh-CN"/>
              </w:rPr>
              <w:t>02</w:t>
            </w:r>
            <w:r w:rsidRPr="004B6390">
              <w:rPr>
                <w:rFonts w:ascii="Arial" w:hAnsi="Arial" w:cs="Arial" w:hint="eastAsia"/>
                <w:bCs/>
                <w:sz w:val="22"/>
                <w:lang w:val="en-GB" w:eastAsia="zh-CN"/>
              </w:rPr>
              <w:t>车间</w:t>
            </w:r>
            <w:r w:rsidRPr="004B6390">
              <w:rPr>
                <w:rFonts w:ascii="Arial" w:hAnsi="Arial" w:cs="Arial" w:hint="eastAsia"/>
                <w:bCs/>
                <w:sz w:val="22"/>
                <w:lang w:val="en-GB" w:eastAsia="zh-CN"/>
              </w:rPr>
              <w:t>D</w:t>
            </w:r>
            <w:r w:rsidRPr="004B6390">
              <w:rPr>
                <w:rFonts w:ascii="Arial" w:hAnsi="Arial" w:cs="Arial" w:hint="eastAsia"/>
                <w:bCs/>
                <w:sz w:val="22"/>
                <w:lang w:val="en-GB" w:eastAsia="zh-CN"/>
              </w:rPr>
              <w:t>区</w:t>
            </w:r>
            <w:r w:rsidRPr="004B6390">
              <w:rPr>
                <w:rFonts w:ascii="Arial" w:hAnsi="Arial" w:cs="Arial" w:hint="eastAsia"/>
                <w:bCs/>
                <w:sz w:val="22"/>
                <w:lang w:val="en-GB" w:eastAsia="zh-CN"/>
              </w:rPr>
              <w:t>D</w:t>
            </w:r>
            <w:r w:rsidRPr="004B6390">
              <w:rPr>
                <w:rFonts w:ascii="Arial" w:hAnsi="Arial" w:cs="Arial"/>
                <w:bCs/>
                <w:sz w:val="22"/>
                <w:lang w:val="en-GB" w:eastAsia="zh-CN"/>
              </w:rPr>
              <w:t>14</w:t>
            </w:r>
            <w:r w:rsidRPr="004B6390">
              <w:rPr>
                <w:rFonts w:ascii="Arial" w:hAnsi="Arial" w:cs="Arial" w:hint="eastAsia"/>
                <w:bCs/>
                <w:sz w:val="22"/>
                <w:lang w:val="en-GB" w:eastAsia="zh-CN"/>
              </w:rPr>
              <w:t>配制间安装一台分装机，</w:t>
            </w:r>
            <w:r w:rsidRPr="004B6390">
              <w:rPr>
                <w:rFonts w:ascii="Arial" w:hAnsi="Arial" w:cs="Arial" w:hint="eastAsia"/>
                <w:bCs/>
                <w:sz w:val="22"/>
                <w:lang w:val="en-GB" w:eastAsia="zh-CN"/>
              </w:rPr>
              <w:t>D</w:t>
            </w:r>
            <w:r w:rsidRPr="004B6390">
              <w:rPr>
                <w:rFonts w:ascii="Arial" w:hAnsi="Arial" w:cs="Arial"/>
                <w:bCs/>
                <w:sz w:val="22"/>
                <w:lang w:val="en-GB" w:eastAsia="zh-CN"/>
              </w:rPr>
              <w:t>12</w:t>
            </w:r>
            <w:r w:rsidRPr="004B6390">
              <w:rPr>
                <w:rFonts w:ascii="Arial" w:hAnsi="Arial" w:cs="Arial" w:hint="eastAsia"/>
                <w:bCs/>
                <w:sz w:val="22"/>
                <w:lang w:val="en-GB" w:eastAsia="zh-CN"/>
              </w:rPr>
              <w:t>轧盖间安装一台轧盖机用于分装、轧盖。生产规格为</w:t>
            </w:r>
            <w:r w:rsidRPr="004B6390">
              <w:rPr>
                <w:rFonts w:ascii="Arial" w:hAnsi="Arial" w:cs="Arial" w:hint="eastAsia"/>
                <w:bCs/>
                <w:sz w:val="22"/>
                <w:lang w:val="en-GB" w:eastAsia="zh-CN"/>
              </w:rPr>
              <w:t>1</w:t>
            </w:r>
            <w:r w:rsidRPr="004B6390">
              <w:rPr>
                <w:rFonts w:ascii="Arial" w:hAnsi="Arial" w:cs="Arial"/>
                <w:bCs/>
                <w:sz w:val="22"/>
                <w:lang w:val="en-GB" w:eastAsia="zh-CN"/>
              </w:rPr>
              <w:t>0</w:t>
            </w:r>
            <w:r w:rsidRPr="004B6390">
              <w:rPr>
                <w:rFonts w:ascii="Arial" w:hAnsi="Arial" w:cs="Arial" w:hint="eastAsia"/>
                <w:bCs/>
                <w:sz w:val="22"/>
                <w:lang w:val="en-GB" w:eastAsia="zh-CN"/>
              </w:rPr>
              <w:t>ml</w:t>
            </w:r>
            <w:r w:rsidRPr="004B6390">
              <w:rPr>
                <w:rFonts w:ascii="Arial" w:hAnsi="Arial" w:cs="Arial" w:hint="eastAsia"/>
                <w:bCs/>
                <w:sz w:val="22"/>
                <w:lang w:val="en-GB" w:eastAsia="zh-CN"/>
              </w:rPr>
              <w:t>西林瓶，分装量</w:t>
            </w:r>
            <w:r w:rsidRPr="004B6390">
              <w:rPr>
                <w:rFonts w:ascii="Arial" w:hAnsi="Arial" w:cs="Arial" w:hint="eastAsia"/>
                <w:bCs/>
                <w:sz w:val="22"/>
                <w:lang w:val="en-GB" w:eastAsia="zh-CN"/>
              </w:rPr>
              <w:t>3</w:t>
            </w:r>
            <w:r w:rsidRPr="004B6390">
              <w:rPr>
                <w:rFonts w:ascii="Arial" w:hAnsi="Arial" w:cs="Arial"/>
                <w:bCs/>
                <w:sz w:val="22"/>
                <w:lang w:val="en-GB" w:eastAsia="zh-CN"/>
              </w:rPr>
              <w:t>.60</w:t>
            </w:r>
            <w:r w:rsidRPr="004B6390">
              <w:rPr>
                <w:rFonts w:ascii="Arial" w:hAnsi="Arial" w:cs="Arial" w:hint="eastAsia"/>
                <w:bCs/>
                <w:sz w:val="22"/>
                <w:lang w:val="en-GB" w:eastAsia="zh-CN"/>
              </w:rPr>
              <w:t>ml</w:t>
            </w:r>
            <w:r w:rsidRPr="004B6390">
              <w:rPr>
                <w:rFonts w:ascii="Arial" w:hAnsi="Arial" w:cs="Arial"/>
                <w:bCs/>
                <w:sz w:val="22"/>
                <w:lang w:val="en-GB" w:eastAsia="zh-CN"/>
              </w:rPr>
              <w:t>/</w:t>
            </w:r>
            <w:r w:rsidRPr="004B6390">
              <w:rPr>
                <w:rFonts w:ascii="Arial" w:hAnsi="Arial" w:cs="Arial" w:hint="eastAsia"/>
                <w:bCs/>
                <w:sz w:val="22"/>
                <w:lang w:val="en-GB" w:eastAsia="zh-CN"/>
              </w:rPr>
              <w:t>瓶，</w:t>
            </w:r>
            <w:r w:rsidRPr="004B6390">
              <w:rPr>
                <w:rFonts w:ascii="Arial" w:hAnsi="Arial" w:cs="Arial" w:hint="eastAsia"/>
                <w:bCs/>
                <w:sz w:val="22"/>
                <w:lang w:val="en-GB" w:eastAsia="zh-CN"/>
              </w:rPr>
              <w:t>1</w:t>
            </w:r>
            <w:r w:rsidRPr="004B6390">
              <w:rPr>
                <w:rFonts w:ascii="Arial" w:hAnsi="Arial" w:cs="Arial"/>
                <w:bCs/>
                <w:sz w:val="22"/>
                <w:lang w:val="en-GB" w:eastAsia="zh-CN"/>
              </w:rPr>
              <w:t>00%</w:t>
            </w:r>
            <w:r w:rsidRPr="004B6390">
              <w:rPr>
                <w:rFonts w:ascii="Arial" w:hAnsi="Arial" w:cs="Arial" w:hint="eastAsia"/>
                <w:bCs/>
                <w:sz w:val="22"/>
                <w:lang w:val="en-GB" w:eastAsia="zh-CN"/>
              </w:rPr>
              <w:t>I</w:t>
            </w:r>
            <w:r w:rsidRPr="004B6390">
              <w:rPr>
                <w:rFonts w:ascii="Arial" w:hAnsi="Arial" w:cs="Arial"/>
                <w:bCs/>
                <w:sz w:val="22"/>
                <w:lang w:val="en-GB" w:eastAsia="zh-CN"/>
              </w:rPr>
              <w:t>PC</w:t>
            </w:r>
            <w:r w:rsidRPr="004B6390">
              <w:rPr>
                <w:rFonts w:ascii="Arial" w:hAnsi="Arial" w:cs="Arial" w:hint="eastAsia"/>
                <w:bCs/>
                <w:sz w:val="22"/>
                <w:lang w:val="en-GB" w:eastAsia="zh-CN"/>
              </w:rPr>
              <w:t>（在线称重）后速度达到</w:t>
            </w:r>
            <w:r w:rsidRPr="004B6390">
              <w:rPr>
                <w:rFonts w:ascii="Arial" w:hAnsi="Arial" w:cs="Arial" w:hint="eastAsia"/>
                <w:bCs/>
                <w:sz w:val="22"/>
                <w:lang w:val="en-GB" w:eastAsia="zh-CN"/>
              </w:rPr>
              <w:t>2</w:t>
            </w:r>
            <w:r w:rsidRPr="004B6390">
              <w:rPr>
                <w:rFonts w:ascii="Arial" w:hAnsi="Arial" w:cs="Arial"/>
                <w:bCs/>
                <w:sz w:val="22"/>
                <w:lang w:val="en-GB" w:eastAsia="zh-CN"/>
              </w:rPr>
              <w:t>5</w:t>
            </w:r>
            <w:r w:rsidRPr="004B6390">
              <w:rPr>
                <w:rFonts w:ascii="Arial" w:hAnsi="Arial" w:cs="Arial" w:hint="eastAsia"/>
                <w:bCs/>
                <w:sz w:val="22"/>
                <w:lang w:val="en-GB" w:eastAsia="zh-CN"/>
              </w:rPr>
              <w:t>瓶</w:t>
            </w:r>
            <w:r w:rsidRPr="004B6390">
              <w:rPr>
                <w:rFonts w:ascii="Arial" w:hAnsi="Arial" w:cs="Arial" w:hint="eastAsia"/>
                <w:bCs/>
                <w:sz w:val="22"/>
                <w:lang w:val="en-GB" w:eastAsia="zh-CN"/>
              </w:rPr>
              <w:t>/</w:t>
            </w:r>
            <w:r w:rsidRPr="004B6390">
              <w:rPr>
                <w:rFonts w:ascii="Arial" w:hAnsi="Arial" w:cs="Arial" w:hint="eastAsia"/>
                <w:bCs/>
                <w:sz w:val="22"/>
                <w:lang w:val="en-GB" w:eastAsia="zh-CN"/>
              </w:rPr>
              <w:t>分钟以上，轧盖速度</w:t>
            </w:r>
            <w:r w:rsidRPr="004B6390">
              <w:rPr>
                <w:rFonts w:ascii="Arial" w:hAnsi="Arial" w:cs="Arial" w:hint="eastAsia"/>
                <w:bCs/>
                <w:sz w:val="22"/>
                <w:lang w:val="en-GB" w:eastAsia="zh-CN"/>
              </w:rPr>
              <w:t>3</w:t>
            </w:r>
            <w:r w:rsidRPr="004B6390">
              <w:rPr>
                <w:rFonts w:ascii="Arial" w:hAnsi="Arial" w:cs="Arial"/>
                <w:bCs/>
                <w:sz w:val="22"/>
                <w:lang w:val="en-GB" w:eastAsia="zh-CN"/>
              </w:rPr>
              <w:t>0</w:t>
            </w:r>
            <w:r w:rsidRPr="004B6390">
              <w:rPr>
                <w:rFonts w:ascii="Arial" w:hAnsi="Arial" w:cs="Arial" w:hint="eastAsia"/>
                <w:bCs/>
                <w:sz w:val="22"/>
                <w:lang w:val="en-GB" w:eastAsia="zh-CN"/>
              </w:rPr>
              <w:t>瓶</w:t>
            </w:r>
            <w:r w:rsidRPr="004B6390">
              <w:rPr>
                <w:rFonts w:ascii="Arial" w:hAnsi="Arial" w:cs="Arial" w:hint="eastAsia"/>
                <w:bCs/>
                <w:sz w:val="22"/>
                <w:lang w:val="en-GB" w:eastAsia="zh-CN"/>
              </w:rPr>
              <w:t>/</w:t>
            </w:r>
            <w:r w:rsidRPr="004B6390">
              <w:rPr>
                <w:rFonts w:ascii="Arial" w:hAnsi="Arial" w:cs="Arial" w:hint="eastAsia"/>
                <w:bCs/>
                <w:sz w:val="22"/>
                <w:lang w:val="en-GB" w:eastAsia="zh-CN"/>
              </w:rPr>
              <w:t>分钟以上。</w:t>
            </w:r>
          </w:p>
          <w:p w:rsidR="00B61E5F" w:rsidRPr="004B6390" w:rsidRDefault="00B61E5F" w:rsidP="0072476F">
            <w:pPr>
              <w:spacing w:line="360" w:lineRule="auto"/>
              <w:rPr>
                <w:rFonts w:ascii="Arial" w:hAnsi="Arial" w:cs="Arial"/>
                <w:bCs/>
                <w:sz w:val="22"/>
                <w:lang w:val="en-GB" w:eastAsia="zh-CN"/>
              </w:rPr>
            </w:pPr>
            <w:r w:rsidRPr="004B6390">
              <w:rPr>
                <w:rFonts w:ascii="Arial" w:hAnsi="Arial" w:cs="Arial" w:hint="eastAsia"/>
                <w:bCs/>
                <w:sz w:val="22"/>
                <w:lang w:val="en-GB" w:eastAsia="zh-CN"/>
              </w:rPr>
              <w:t xml:space="preserve"> </w:t>
            </w:r>
            <w:r w:rsidRPr="004B6390">
              <w:rPr>
                <w:rFonts w:ascii="Arial" w:hAnsi="Arial" w:cs="Arial"/>
                <w:bCs/>
                <w:sz w:val="22"/>
                <w:lang w:val="en-GB" w:eastAsia="zh-CN"/>
              </w:rPr>
              <w:t xml:space="preserve">       </w:t>
            </w:r>
            <w:r w:rsidRPr="004B6390">
              <w:rPr>
                <w:rFonts w:ascii="Arial" w:hAnsi="Arial" w:cs="Arial" w:hint="eastAsia"/>
                <w:bCs/>
                <w:sz w:val="22"/>
                <w:lang w:val="en-GB" w:eastAsia="zh-CN"/>
              </w:rPr>
              <w:t>工艺流程：</w:t>
            </w:r>
            <w:r w:rsidRPr="004B6390">
              <w:rPr>
                <w:rFonts w:ascii="Arial" w:hAnsi="Arial" w:cs="Arial" w:hint="eastAsia"/>
                <w:bCs/>
                <w:sz w:val="22"/>
                <w:lang w:val="en-GB" w:eastAsia="zh-CN"/>
              </w:rPr>
              <w:t>1</w:t>
            </w:r>
            <w:r w:rsidRPr="004B6390">
              <w:rPr>
                <w:rFonts w:ascii="Arial" w:hAnsi="Arial" w:cs="Arial"/>
                <w:bCs/>
                <w:sz w:val="22"/>
                <w:lang w:val="en-GB" w:eastAsia="zh-CN"/>
              </w:rPr>
              <w:t>0</w:t>
            </w:r>
            <w:r w:rsidRPr="004B6390">
              <w:rPr>
                <w:rFonts w:ascii="Arial" w:hAnsi="Arial" w:cs="Arial" w:hint="eastAsia"/>
                <w:bCs/>
                <w:sz w:val="22"/>
                <w:lang w:val="en-GB" w:eastAsia="zh-CN"/>
              </w:rPr>
              <w:t>ml</w:t>
            </w:r>
            <w:r w:rsidRPr="004B6390">
              <w:rPr>
                <w:rFonts w:ascii="Arial" w:hAnsi="Arial" w:cs="Arial"/>
                <w:bCs/>
                <w:sz w:val="22"/>
                <w:lang w:val="en-GB" w:eastAsia="zh-CN"/>
              </w:rPr>
              <w:t>RTU</w:t>
            </w:r>
            <w:r w:rsidRPr="004B6390">
              <w:rPr>
                <w:rFonts w:ascii="Arial" w:hAnsi="Arial" w:cs="Arial" w:hint="eastAsia"/>
                <w:bCs/>
                <w:sz w:val="22"/>
                <w:lang w:val="en-GB" w:eastAsia="zh-CN"/>
              </w:rPr>
              <w:t>（免洗免灭无菌包装）西林瓶脱包</w:t>
            </w:r>
            <w:r w:rsidRPr="004B6390">
              <w:rPr>
                <w:rFonts w:ascii="Arial" w:hAnsi="Arial" w:cs="Arial"/>
                <w:bCs/>
                <w:sz w:val="22"/>
                <w:lang w:val="en-GB" w:eastAsia="zh-CN"/>
              </w:rPr>
              <w:t>→</w:t>
            </w:r>
            <w:r w:rsidRPr="004B6390">
              <w:rPr>
                <w:rFonts w:ascii="Arial" w:hAnsi="Arial" w:cs="Arial" w:hint="eastAsia"/>
                <w:bCs/>
                <w:sz w:val="22"/>
                <w:lang w:val="en-GB" w:eastAsia="zh-CN"/>
              </w:rPr>
              <w:t>分装</w:t>
            </w:r>
            <w:r w:rsidRPr="004B6390">
              <w:rPr>
                <w:rFonts w:ascii="Arial" w:hAnsi="Arial" w:cs="Arial"/>
                <w:bCs/>
                <w:sz w:val="22"/>
                <w:lang w:val="en-GB" w:eastAsia="zh-CN"/>
              </w:rPr>
              <w:t>→</w:t>
            </w:r>
            <w:r w:rsidRPr="004B6390">
              <w:rPr>
                <w:rFonts w:ascii="Arial" w:hAnsi="Arial" w:cs="Arial" w:hint="eastAsia"/>
                <w:bCs/>
                <w:sz w:val="22"/>
                <w:lang w:val="en-GB" w:eastAsia="zh-CN"/>
              </w:rPr>
              <w:t>半加塞</w:t>
            </w:r>
            <w:r w:rsidRPr="004B6390">
              <w:rPr>
                <w:rFonts w:ascii="Arial" w:hAnsi="Arial" w:cs="Arial"/>
                <w:bCs/>
                <w:sz w:val="22"/>
                <w:lang w:val="en-GB" w:eastAsia="zh-CN"/>
              </w:rPr>
              <w:t>→</w:t>
            </w:r>
            <w:r w:rsidRPr="004B6390">
              <w:rPr>
                <w:rFonts w:ascii="Arial" w:hAnsi="Arial" w:cs="Arial" w:hint="eastAsia"/>
                <w:bCs/>
                <w:sz w:val="22"/>
                <w:lang w:val="en-GB" w:eastAsia="zh-CN"/>
              </w:rPr>
              <w:t>入冻干柜</w:t>
            </w:r>
            <w:r w:rsidRPr="004B6390">
              <w:rPr>
                <w:rFonts w:ascii="Arial" w:hAnsi="Arial" w:cs="Arial"/>
                <w:bCs/>
                <w:sz w:val="22"/>
                <w:lang w:val="en-GB" w:eastAsia="zh-CN"/>
              </w:rPr>
              <w:t>→</w:t>
            </w:r>
            <w:r w:rsidRPr="004B6390">
              <w:rPr>
                <w:rFonts w:ascii="Arial" w:hAnsi="Arial" w:cs="Arial" w:hint="eastAsia"/>
                <w:bCs/>
                <w:sz w:val="22"/>
                <w:lang w:val="en-GB" w:eastAsia="zh-CN"/>
              </w:rPr>
              <w:t>出冻干柜</w:t>
            </w:r>
            <w:r w:rsidRPr="004B6390">
              <w:rPr>
                <w:rFonts w:ascii="Arial" w:hAnsi="Arial" w:cs="Arial"/>
                <w:bCs/>
                <w:sz w:val="22"/>
                <w:lang w:val="en-GB" w:eastAsia="zh-CN"/>
              </w:rPr>
              <w:t>→</w:t>
            </w:r>
            <w:r w:rsidRPr="004B6390">
              <w:rPr>
                <w:rFonts w:ascii="Arial" w:hAnsi="Arial" w:cs="Arial" w:hint="eastAsia"/>
                <w:bCs/>
                <w:sz w:val="22"/>
                <w:lang w:val="en-GB" w:eastAsia="zh-CN"/>
              </w:rPr>
              <w:t>轧盖</w:t>
            </w:r>
          </w:p>
          <w:p w:rsidR="00B61E5F" w:rsidRPr="00E70E40" w:rsidRDefault="00B61E5F" w:rsidP="00E70E40">
            <w:pPr>
              <w:spacing w:line="360" w:lineRule="auto"/>
              <w:ind w:firstLineChars="200" w:firstLine="440"/>
              <w:rPr>
                <w:rFonts w:ascii="Arial" w:hAnsi="Arial" w:cs="Arial" w:hint="eastAsia"/>
                <w:bCs/>
                <w:sz w:val="22"/>
                <w:lang w:val="en-GB" w:eastAsia="zh-CN"/>
              </w:rPr>
            </w:pPr>
            <w:r w:rsidRPr="004B6390">
              <w:rPr>
                <w:rFonts w:ascii="Arial" w:hAnsi="Arial" w:cs="Arial" w:hint="eastAsia"/>
                <w:bCs/>
                <w:sz w:val="22"/>
                <w:lang w:val="en-GB" w:eastAsia="zh-CN"/>
              </w:rPr>
              <w:t xml:space="preserve"> </w:t>
            </w:r>
            <w:r w:rsidRPr="004B6390">
              <w:rPr>
                <w:rFonts w:ascii="Arial" w:hAnsi="Arial" w:cs="Arial"/>
                <w:bCs/>
                <w:sz w:val="22"/>
                <w:lang w:val="en-GB" w:eastAsia="zh-CN"/>
              </w:rPr>
              <w:t>工艺说明</w:t>
            </w:r>
            <w:r w:rsidRPr="004B6390">
              <w:rPr>
                <w:rFonts w:ascii="Arial" w:hAnsi="Arial" w:cs="Arial" w:hint="eastAsia"/>
                <w:bCs/>
                <w:sz w:val="22"/>
                <w:lang w:val="en-GB" w:eastAsia="zh-CN"/>
              </w:rPr>
              <w:t>：</w:t>
            </w:r>
            <w:r w:rsidRPr="004B6390">
              <w:rPr>
                <w:rFonts w:ascii="Arial" w:hAnsi="Arial" w:cs="Arial" w:hint="eastAsia"/>
                <w:bCs/>
                <w:sz w:val="22"/>
                <w:lang w:val="en-GB" w:eastAsia="zh-CN"/>
              </w:rPr>
              <w:t>1</w:t>
            </w:r>
            <w:r w:rsidRPr="004B6390">
              <w:rPr>
                <w:rFonts w:ascii="Arial" w:hAnsi="Arial" w:cs="Arial"/>
                <w:bCs/>
                <w:sz w:val="22"/>
                <w:lang w:val="en-GB" w:eastAsia="zh-CN"/>
              </w:rPr>
              <w:t>0</w:t>
            </w:r>
            <w:r w:rsidRPr="004B6390">
              <w:rPr>
                <w:rFonts w:ascii="Arial" w:hAnsi="Arial" w:cs="Arial" w:hint="eastAsia"/>
                <w:bCs/>
                <w:sz w:val="22"/>
                <w:lang w:val="en-GB" w:eastAsia="zh-CN"/>
              </w:rPr>
              <w:t>ml</w:t>
            </w:r>
            <w:r w:rsidRPr="004B6390">
              <w:rPr>
                <w:rFonts w:ascii="Arial" w:hAnsi="Arial" w:cs="Arial"/>
                <w:bCs/>
                <w:sz w:val="22"/>
                <w:lang w:val="en-GB" w:eastAsia="zh-CN"/>
              </w:rPr>
              <w:t>RTU</w:t>
            </w:r>
            <w:r w:rsidRPr="004B6390">
              <w:rPr>
                <w:rFonts w:ascii="Arial" w:hAnsi="Arial" w:cs="Arial" w:hint="eastAsia"/>
                <w:bCs/>
                <w:sz w:val="22"/>
                <w:lang w:val="en-GB" w:eastAsia="zh-CN"/>
              </w:rPr>
              <w:t>西林瓶在</w:t>
            </w:r>
            <w:r w:rsidRPr="004B6390">
              <w:rPr>
                <w:rFonts w:ascii="Arial" w:hAnsi="Arial" w:cs="Arial" w:hint="eastAsia"/>
                <w:bCs/>
                <w:sz w:val="22"/>
                <w:lang w:val="en-GB" w:eastAsia="zh-CN"/>
              </w:rPr>
              <w:t>B</w:t>
            </w:r>
            <w:r w:rsidRPr="004B6390">
              <w:rPr>
                <w:rFonts w:ascii="Arial" w:hAnsi="Arial" w:cs="Arial" w:hint="eastAsia"/>
                <w:bCs/>
                <w:sz w:val="22"/>
                <w:lang w:val="en-GB" w:eastAsia="zh-CN"/>
              </w:rPr>
              <w:t>级背景的</w:t>
            </w:r>
            <w:r w:rsidRPr="004B6390">
              <w:rPr>
                <w:rFonts w:ascii="Arial" w:hAnsi="Arial" w:cs="Arial" w:hint="eastAsia"/>
                <w:bCs/>
                <w:sz w:val="22"/>
                <w:lang w:val="en-GB" w:eastAsia="zh-CN"/>
              </w:rPr>
              <w:t>A</w:t>
            </w:r>
            <w:r w:rsidRPr="004B6390">
              <w:rPr>
                <w:rFonts w:ascii="Arial" w:hAnsi="Arial" w:cs="Arial" w:hint="eastAsia"/>
                <w:bCs/>
                <w:sz w:val="22"/>
                <w:lang w:val="en-GB" w:eastAsia="zh-CN"/>
              </w:rPr>
              <w:t>级机罩内脱包、</w:t>
            </w:r>
            <w:r w:rsidRPr="004B6390">
              <w:rPr>
                <w:rFonts w:ascii="Arial" w:hAnsi="Arial" w:cs="Arial"/>
                <w:bCs/>
                <w:sz w:val="22"/>
                <w:lang w:val="en-GB" w:eastAsia="zh-CN"/>
              </w:rPr>
              <w:t>药液的</w:t>
            </w:r>
            <w:r w:rsidRPr="004B6390">
              <w:rPr>
                <w:rFonts w:ascii="Arial" w:hAnsi="Arial" w:cs="Arial" w:hint="eastAsia"/>
                <w:bCs/>
                <w:sz w:val="22"/>
                <w:lang w:val="en-GB" w:eastAsia="zh-CN"/>
              </w:rPr>
              <w:t>分</w:t>
            </w:r>
            <w:r w:rsidRPr="004B6390">
              <w:rPr>
                <w:rFonts w:ascii="Arial" w:hAnsi="Arial" w:cs="Arial"/>
                <w:bCs/>
                <w:sz w:val="22"/>
                <w:lang w:val="en-GB" w:eastAsia="zh-CN"/>
              </w:rPr>
              <w:t>装和半加塞，半加塞的西林瓶经</w:t>
            </w:r>
            <w:r w:rsidRPr="004B6390">
              <w:rPr>
                <w:rFonts w:ascii="Arial" w:hAnsi="Arial" w:cs="Arial" w:hint="eastAsia"/>
                <w:bCs/>
                <w:sz w:val="22"/>
                <w:lang w:val="en-GB" w:eastAsia="zh-CN"/>
              </w:rPr>
              <w:t>层流小车</w:t>
            </w:r>
            <w:r w:rsidRPr="004B6390">
              <w:rPr>
                <w:rFonts w:ascii="Arial" w:hAnsi="Arial" w:cs="Arial"/>
                <w:bCs/>
                <w:sz w:val="22"/>
                <w:lang w:val="en-GB" w:eastAsia="zh-CN"/>
              </w:rPr>
              <w:t>转移至冻干柜，冻干结束后全加塞的制品转移至轧盖间</w:t>
            </w:r>
            <w:r w:rsidRPr="004B6390">
              <w:rPr>
                <w:rFonts w:ascii="Arial" w:hAnsi="Arial" w:cs="Arial" w:hint="eastAsia"/>
                <w:bCs/>
                <w:sz w:val="22"/>
                <w:lang w:val="en-GB" w:eastAsia="zh-CN"/>
              </w:rPr>
              <w:t>，在</w:t>
            </w:r>
            <w:r w:rsidRPr="004B6390">
              <w:rPr>
                <w:rFonts w:ascii="Arial" w:hAnsi="Arial" w:cs="Arial" w:hint="eastAsia"/>
                <w:bCs/>
                <w:sz w:val="22"/>
                <w:lang w:val="en-GB" w:eastAsia="zh-CN"/>
              </w:rPr>
              <w:t>B</w:t>
            </w:r>
            <w:r w:rsidRPr="004B6390">
              <w:rPr>
                <w:rFonts w:ascii="Arial" w:hAnsi="Arial" w:cs="Arial" w:hint="eastAsia"/>
                <w:bCs/>
                <w:sz w:val="22"/>
                <w:lang w:val="en-GB" w:eastAsia="zh-CN"/>
              </w:rPr>
              <w:t>级背景下的</w:t>
            </w:r>
            <w:r w:rsidRPr="004B6390">
              <w:rPr>
                <w:rFonts w:ascii="Arial" w:hAnsi="Arial" w:cs="Arial" w:hint="eastAsia"/>
                <w:bCs/>
                <w:sz w:val="22"/>
                <w:lang w:val="en-GB" w:eastAsia="zh-CN"/>
              </w:rPr>
              <w:t>A</w:t>
            </w:r>
            <w:r w:rsidRPr="004B6390">
              <w:rPr>
                <w:rFonts w:ascii="Arial" w:hAnsi="Arial" w:cs="Arial" w:hint="eastAsia"/>
                <w:bCs/>
                <w:sz w:val="22"/>
                <w:lang w:val="en-GB" w:eastAsia="zh-CN"/>
              </w:rPr>
              <w:t>级机罩内</w:t>
            </w:r>
            <w:r w:rsidRPr="004B6390">
              <w:rPr>
                <w:rFonts w:ascii="Arial" w:hAnsi="Arial" w:cs="Arial"/>
                <w:bCs/>
                <w:sz w:val="22"/>
                <w:lang w:val="en-GB" w:eastAsia="zh-CN"/>
              </w:rPr>
              <w:t>进行轧盖，轧盖完成后传输至下游进行物理外观检查。</w:t>
            </w:r>
          </w:p>
        </w:tc>
      </w:tr>
      <w:tr w:rsidR="00B61E5F" w:rsidTr="0072476F">
        <w:trPr>
          <w:cantSplit/>
          <w:trHeight w:val="1632"/>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lastRenderedPageBreak/>
              <w:t>功能设计要求：</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分装机应由但不限于以下功能单元或装置构成：层流、风速监测仪、</w:t>
            </w:r>
            <w:r w:rsidRPr="004B6390">
              <w:rPr>
                <w:rFonts w:ascii="Arial" w:hAnsi="Arial" w:cs="Arial"/>
                <w:bCs/>
                <w:sz w:val="22"/>
                <w:lang w:val="en-GB" w:eastAsia="zh-CN"/>
              </w:rPr>
              <w:t>RTU</w:t>
            </w:r>
            <w:r w:rsidRPr="004B6390">
              <w:rPr>
                <w:rFonts w:ascii="Arial" w:hAnsi="Arial" w:cs="Arial" w:hint="eastAsia"/>
                <w:bCs/>
                <w:sz w:val="22"/>
                <w:lang w:val="en-GB" w:eastAsia="zh-CN"/>
              </w:rPr>
              <w:t>西林瓶脱包平台、</w:t>
            </w:r>
            <w:r w:rsidRPr="004B6390">
              <w:rPr>
                <w:rFonts w:ascii="Arial" w:hAnsi="Arial" w:cs="Arial" w:hint="eastAsia"/>
                <w:sz w:val="22"/>
                <w:lang w:val="en-GB" w:eastAsia="zh-CN"/>
              </w:rPr>
              <w:t>进料缓冲理瓶转台、并列分装站、加塞站、在线称重系统、胶塞进料系统、西林瓶传送及出料系统、控制系统、手动控制器（可无极调速）、</w:t>
            </w:r>
            <w:r w:rsidRPr="004B6390">
              <w:rPr>
                <w:rFonts w:ascii="Arial" w:hAnsi="Arial" w:cs="Arial" w:hint="eastAsia"/>
                <w:sz w:val="22"/>
                <w:lang w:val="en-GB" w:eastAsia="zh-CN"/>
              </w:rPr>
              <w:t>RABS</w:t>
            </w:r>
            <w:r w:rsidRPr="004B6390">
              <w:rPr>
                <w:rFonts w:ascii="Arial" w:hAnsi="Arial" w:cs="Arial" w:hint="eastAsia"/>
                <w:sz w:val="22"/>
                <w:lang w:val="en-GB" w:eastAsia="zh-CN"/>
              </w:rPr>
              <w:t>手套箱。</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层流顶进风，贴紧房</w:t>
            </w:r>
            <w:bookmarkStart w:id="0" w:name="_GoBack"/>
            <w:bookmarkEnd w:id="0"/>
            <w:r w:rsidRPr="004B6390">
              <w:rPr>
                <w:rFonts w:ascii="Arial" w:hAnsi="Arial" w:cs="Arial" w:hint="eastAsia"/>
                <w:sz w:val="22"/>
                <w:lang w:val="en-GB" w:eastAsia="zh-CN"/>
              </w:rPr>
              <w:t>间天花板。选用康菲尔或</w:t>
            </w:r>
            <w:r w:rsidRPr="004B6390">
              <w:rPr>
                <w:rFonts w:ascii="Arial" w:hAnsi="Arial" w:cs="Arial" w:hint="eastAsia"/>
                <w:sz w:val="22"/>
                <w:lang w:val="en-GB" w:eastAsia="zh-CN"/>
              </w:rPr>
              <w:t>A</w:t>
            </w:r>
            <w:r w:rsidRPr="004B6390">
              <w:rPr>
                <w:rFonts w:ascii="Arial" w:hAnsi="Arial" w:cs="Arial"/>
                <w:sz w:val="22"/>
                <w:lang w:val="en-GB" w:eastAsia="zh-CN"/>
              </w:rPr>
              <w:t>AF</w:t>
            </w:r>
            <w:r w:rsidRPr="004B6390">
              <w:rPr>
                <w:rFonts w:ascii="Arial" w:hAnsi="Arial" w:cs="Arial" w:hint="eastAsia"/>
                <w:sz w:val="22"/>
                <w:lang w:val="en-GB" w:eastAsia="zh-CN"/>
              </w:rPr>
              <w:t>品牌，</w:t>
            </w:r>
            <w:r w:rsidRPr="004B6390">
              <w:rPr>
                <w:rFonts w:ascii="Arial" w:hAnsi="Arial" w:cs="Arial" w:hint="eastAsia"/>
                <w:sz w:val="22"/>
                <w:lang w:val="en-GB" w:eastAsia="zh-CN"/>
              </w:rPr>
              <w:t>H</w:t>
            </w:r>
            <w:r w:rsidRPr="004B6390">
              <w:rPr>
                <w:rFonts w:ascii="Arial" w:hAnsi="Arial" w:cs="Arial"/>
                <w:sz w:val="22"/>
                <w:lang w:val="en-GB" w:eastAsia="zh-CN"/>
              </w:rPr>
              <w:t>14</w:t>
            </w:r>
            <w:r w:rsidRPr="004B6390">
              <w:rPr>
                <w:rFonts w:ascii="Arial" w:hAnsi="Arial" w:cs="Arial" w:hint="eastAsia"/>
                <w:sz w:val="22"/>
                <w:lang w:val="en-GB" w:eastAsia="zh-CN"/>
              </w:rPr>
              <w:t>级别，层流与分装机机罩紧密连接无缝隙，覆盖整个分装机并拓展至机罩外无菌操作范围（包括但不限于分装工具脱包、半加塞制品转移至层流小车等位置），配备压差监测、风速监测及报警装置。确保分装机工作面风速稳定保持在</w:t>
            </w:r>
            <w:r w:rsidRPr="004B6390">
              <w:rPr>
                <w:rFonts w:ascii="Arial" w:hAnsi="Arial" w:cs="Arial" w:hint="eastAsia"/>
                <w:sz w:val="22"/>
                <w:lang w:val="en-GB" w:eastAsia="zh-CN"/>
              </w:rPr>
              <w:t>0</w:t>
            </w:r>
            <w:r w:rsidRPr="004B6390">
              <w:rPr>
                <w:rFonts w:ascii="Arial" w:hAnsi="Arial" w:cs="Arial"/>
                <w:sz w:val="22"/>
                <w:lang w:val="en-GB" w:eastAsia="zh-CN"/>
              </w:rPr>
              <w:t>.36-0.54</w:t>
            </w:r>
            <w:r w:rsidRPr="004B6390">
              <w:rPr>
                <w:rFonts w:ascii="Arial" w:hAnsi="Arial" w:cs="Arial" w:hint="eastAsia"/>
                <w:sz w:val="22"/>
                <w:lang w:val="en-GB" w:eastAsia="zh-CN"/>
              </w:rPr>
              <w:t>m/s</w:t>
            </w:r>
            <w:r w:rsidRPr="004B6390">
              <w:rPr>
                <w:rFonts w:ascii="Arial" w:hAnsi="Arial" w:cs="Arial" w:hint="eastAsia"/>
                <w:sz w:val="22"/>
                <w:lang w:val="en-GB" w:eastAsia="zh-CN"/>
              </w:rPr>
              <w:t>。</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分装机应设计合理，所有暴露的内包材、分装工具、加塞工具、制品都应被首过气流保护，不得出现乱流，提供良好的无菌保护。</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分装机需在</w:t>
            </w:r>
            <w:r w:rsidRPr="004B6390">
              <w:rPr>
                <w:rFonts w:ascii="Arial" w:hAnsi="Arial" w:cs="Arial" w:hint="eastAsia"/>
                <w:sz w:val="22"/>
                <w:lang w:val="en-GB" w:eastAsia="zh-CN"/>
              </w:rPr>
              <w:t>R</w:t>
            </w:r>
            <w:r w:rsidRPr="004B6390">
              <w:rPr>
                <w:rFonts w:ascii="Arial" w:hAnsi="Arial" w:cs="Arial"/>
                <w:sz w:val="22"/>
                <w:lang w:val="en-GB" w:eastAsia="zh-CN"/>
              </w:rPr>
              <w:t>TU</w:t>
            </w:r>
            <w:r w:rsidRPr="004B6390">
              <w:rPr>
                <w:rFonts w:ascii="Arial" w:hAnsi="Arial" w:cs="Arial" w:hint="eastAsia"/>
                <w:sz w:val="22"/>
                <w:lang w:val="en-GB" w:eastAsia="zh-CN"/>
              </w:rPr>
              <w:t>瓶拆包、胶塞添加，无菌装配，干预处理等对应位置配备</w:t>
            </w:r>
            <w:r w:rsidRPr="004B6390">
              <w:rPr>
                <w:rFonts w:ascii="Arial" w:hAnsi="Arial" w:cs="Arial" w:hint="eastAsia"/>
                <w:sz w:val="22"/>
                <w:lang w:val="en-GB" w:eastAsia="zh-CN"/>
              </w:rPr>
              <w:t>R</w:t>
            </w:r>
            <w:r w:rsidRPr="004B6390">
              <w:rPr>
                <w:rFonts w:ascii="Arial" w:hAnsi="Arial" w:cs="Arial"/>
                <w:sz w:val="22"/>
                <w:lang w:val="en-GB" w:eastAsia="zh-CN"/>
              </w:rPr>
              <w:t>ABS</w:t>
            </w:r>
            <w:r w:rsidRPr="004B6390">
              <w:rPr>
                <w:rFonts w:ascii="Arial" w:hAnsi="Arial" w:cs="Arial" w:hint="eastAsia"/>
                <w:sz w:val="22"/>
                <w:lang w:val="en-GB" w:eastAsia="zh-CN"/>
              </w:rPr>
              <w:t>手套并选取合适的型号，以实现在不开机罩门的情况下能轻便灵活的完成工具装配、内包材添加、干预处理等工作。</w:t>
            </w:r>
            <w:r w:rsidRPr="004B6390">
              <w:rPr>
                <w:rFonts w:ascii="Arial" w:hAnsi="Arial" w:cs="Arial" w:hint="eastAsia"/>
                <w:sz w:val="22"/>
                <w:lang w:val="en-GB" w:eastAsia="zh-CN"/>
              </w:rPr>
              <w:t>R</w:t>
            </w:r>
            <w:r w:rsidRPr="004B6390">
              <w:rPr>
                <w:rFonts w:ascii="Arial" w:hAnsi="Arial" w:cs="Arial"/>
                <w:sz w:val="22"/>
                <w:lang w:val="en-GB" w:eastAsia="zh-CN"/>
              </w:rPr>
              <w:t>ABS</w:t>
            </w:r>
            <w:r w:rsidRPr="004B6390">
              <w:rPr>
                <w:rFonts w:ascii="Arial" w:hAnsi="Arial" w:cs="Arial" w:hint="eastAsia"/>
                <w:sz w:val="22"/>
                <w:lang w:val="en-GB" w:eastAsia="zh-CN"/>
              </w:rPr>
              <w:t>手套为白色</w:t>
            </w:r>
            <w:r w:rsidRPr="004B6390">
              <w:rPr>
                <w:rFonts w:ascii="Arial" w:hAnsi="Arial" w:cs="Arial" w:hint="eastAsia"/>
                <w:sz w:val="22"/>
                <w:lang w:val="en-GB" w:eastAsia="zh-CN"/>
              </w:rPr>
              <w:t>C</w:t>
            </w:r>
            <w:r w:rsidRPr="004B6390">
              <w:rPr>
                <w:rFonts w:ascii="Arial" w:hAnsi="Arial" w:cs="Arial"/>
                <w:sz w:val="22"/>
                <w:lang w:val="en-GB" w:eastAsia="zh-CN"/>
              </w:rPr>
              <w:t>SM</w:t>
            </w:r>
            <w:r w:rsidRPr="004B6390">
              <w:rPr>
                <w:rFonts w:ascii="Arial" w:hAnsi="Arial" w:cs="Arial" w:hint="eastAsia"/>
                <w:sz w:val="22"/>
                <w:lang w:val="en-GB" w:eastAsia="zh-CN"/>
              </w:rPr>
              <w:t>材质，品牌：</w:t>
            </w:r>
            <w:r w:rsidRPr="004B6390">
              <w:rPr>
                <w:rFonts w:ascii="Arial" w:hAnsi="Arial" w:cs="Arial" w:hint="eastAsia"/>
                <w:sz w:val="22"/>
                <w:lang w:val="en-GB" w:eastAsia="zh-CN"/>
              </w:rPr>
              <w:t>P</w:t>
            </w:r>
            <w:r w:rsidRPr="004B6390">
              <w:rPr>
                <w:rFonts w:ascii="Arial" w:hAnsi="Arial" w:cs="Arial"/>
                <w:sz w:val="22"/>
                <w:lang w:val="en-GB" w:eastAsia="zh-CN"/>
              </w:rPr>
              <w:t>IERCAN</w:t>
            </w:r>
            <w:r w:rsidRPr="004B6390">
              <w:rPr>
                <w:rFonts w:ascii="Arial" w:hAnsi="Arial" w:cs="Arial" w:hint="eastAsia"/>
                <w:sz w:val="22"/>
                <w:lang w:val="en-GB" w:eastAsia="zh-CN"/>
              </w:rPr>
              <w:t>或罗特德勒，具有良好的耐化学试剂腐蚀性、耐磨损、抗切削力、抗戳能力。不得有任何脱落物。可耐受湿热灭菌</w:t>
            </w:r>
            <w:r w:rsidRPr="004B6390">
              <w:rPr>
                <w:rFonts w:ascii="Arial" w:hAnsi="Arial" w:cs="Arial"/>
                <w:sz w:val="22"/>
                <w:lang w:val="en-GB" w:eastAsia="zh-CN"/>
              </w:rPr>
              <w:t>（</w:t>
            </w:r>
            <w:r w:rsidRPr="004B6390">
              <w:rPr>
                <w:rFonts w:ascii="Arial" w:hAnsi="Arial" w:cs="Arial"/>
                <w:sz w:val="22"/>
                <w:lang w:val="en-GB" w:eastAsia="zh-CN"/>
              </w:rPr>
              <w:t>≥121</w:t>
            </w:r>
            <w:r w:rsidRPr="004B6390">
              <w:rPr>
                <w:rFonts w:ascii="Arial" w:hAnsi="Arial" w:cs="Arial" w:hint="eastAsia"/>
                <w:sz w:val="22"/>
                <w:lang w:val="en-GB" w:eastAsia="zh-CN"/>
              </w:rPr>
              <w:t>℃</w:t>
            </w:r>
            <w:r w:rsidRPr="004B6390">
              <w:rPr>
                <w:rFonts w:ascii="Arial" w:hAnsi="Arial" w:cs="Arial"/>
                <w:sz w:val="22"/>
                <w:lang w:val="en-GB" w:eastAsia="zh-CN"/>
              </w:rPr>
              <w:t>，</w:t>
            </w:r>
            <w:r w:rsidRPr="004B6390">
              <w:rPr>
                <w:rFonts w:ascii="Arial" w:hAnsi="Arial" w:cs="Arial"/>
                <w:sz w:val="22"/>
                <w:lang w:val="en-GB" w:eastAsia="zh-CN"/>
              </w:rPr>
              <w:t>30min</w:t>
            </w:r>
            <w:r w:rsidRPr="004B6390">
              <w:rPr>
                <w:rFonts w:ascii="Arial" w:hAnsi="Arial" w:cs="Arial"/>
                <w:sz w:val="22"/>
                <w:lang w:val="en-GB" w:eastAsia="zh-CN"/>
              </w:rPr>
              <w:t>）</w:t>
            </w:r>
            <w:r w:rsidRPr="004B6390">
              <w:rPr>
                <w:rFonts w:ascii="Arial" w:hAnsi="Arial" w:cs="Arial" w:hint="eastAsia"/>
                <w:sz w:val="22"/>
                <w:lang w:val="en-GB" w:eastAsia="zh-CN"/>
              </w:rPr>
              <w:t>大于</w:t>
            </w:r>
            <w:r w:rsidRPr="004B6390">
              <w:rPr>
                <w:rFonts w:ascii="Arial" w:hAnsi="Arial" w:cs="Arial"/>
                <w:sz w:val="22"/>
                <w:lang w:val="en-GB" w:eastAsia="zh-CN"/>
              </w:rPr>
              <w:t>25</w:t>
            </w:r>
            <w:r w:rsidRPr="004B6390">
              <w:rPr>
                <w:rFonts w:ascii="Arial" w:hAnsi="Arial" w:cs="Arial" w:hint="eastAsia"/>
                <w:sz w:val="22"/>
                <w:lang w:val="en-GB" w:eastAsia="zh-CN"/>
              </w:rPr>
              <w:t>次并提供证明材料。</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配有</w:t>
            </w:r>
            <w:r w:rsidRPr="004B6390">
              <w:rPr>
                <w:rFonts w:ascii="Arial" w:hAnsi="Arial" w:cs="Arial" w:hint="eastAsia"/>
                <w:sz w:val="22"/>
                <w:lang w:val="en-GB" w:eastAsia="zh-CN"/>
              </w:rPr>
              <w:t>R</w:t>
            </w:r>
            <w:r w:rsidRPr="004B6390">
              <w:rPr>
                <w:rFonts w:ascii="Arial" w:hAnsi="Arial" w:cs="Arial"/>
                <w:sz w:val="22"/>
                <w:lang w:val="en-GB" w:eastAsia="zh-CN"/>
              </w:rPr>
              <w:t>TU</w:t>
            </w:r>
            <w:r w:rsidRPr="004B6390">
              <w:rPr>
                <w:rFonts w:ascii="Arial" w:hAnsi="Arial" w:cs="Arial" w:hint="eastAsia"/>
                <w:sz w:val="22"/>
                <w:lang w:val="en-GB" w:eastAsia="zh-CN"/>
              </w:rPr>
              <w:t>西林瓶脱包平台，可使用</w:t>
            </w:r>
            <w:r w:rsidRPr="004B6390">
              <w:rPr>
                <w:rFonts w:ascii="Arial" w:hAnsi="Arial" w:cs="Arial" w:hint="eastAsia"/>
                <w:sz w:val="22"/>
                <w:lang w:val="en-GB" w:eastAsia="zh-CN"/>
              </w:rPr>
              <w:t>R</w:t>
            </w:r>
            <w:r w:rsidRPr="004B6390">
              <w:rPr>
                <w:rFonts w:ascii="Arial" w:hAnsi="Arial" w:cs="Arial"/>
                <w:sz w:val="22"/>
                <w:lang w:val="en-GB" w:eastAsia="zh-CN"/>
              </w:rPr>
              <w:t>ABS</w:t>
            </w:r>
            <w:r w:rsidRPr="004B6390">
              <w:rPr>
                <w:rFonts w:ascii="Arial" w:hAnsi="Arial" w:cs="Arial" w:hint="eastAsia"/>
                <w:sz w:val="22"/>
                <w:lang w:val="en-GB" w:eastAsia="zh-CN"/>
              </w:rPr>
              <w:t>手套脱包并翻转西林瓶，提供专用工具翻转、推动西林瓶进入理瓶盘。</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理瓶盘可无极调速，表面具有良好的耐磨性，倒瓶率按数量计小于千分之一，可容纳至少</w:t>
            </w:r>
            <w:r w:rsidRPr="004B6390">
              <w:rPr>
                <w:rFonts w:ascii="Arial" w:hAnsi="Arial" w:cs="Arial" w:hint="eastAsia"/>
                <w:sz w:val="22"/>
                <w:lang w:val="en-GB" w:eastAsia="zh-CN"/>
              </w:rPr>
              <w:t>2</w:t>
            </w:r>
            <w:r w:rsidRPr="004B6390">
              <w:rPr>
                <w:rFonts w:ascii="Arial" w:hAnsi="Arial" w:cs="Arial"/>
                <w:sz w:val="22"/>
                <w:lang w:val="en-GB" w:eastAsia="zh-CN"/>
              </w:rPr>
              <w:t>00</w:t>
            </w:r>
            <w:r w:rsidRPr="004B6390">
              <w:rPr>
                <w:rFonts w:ascii="Arial" w:hAnsi="Arial" w:cs="Arial" w:hint="eastAsia"/>
                <w:sz w:val="22"/>
                <w:lang w:val="en-GB" w:eastAsia="zh-CN"/>
              </w:rPr>
              <w:t>支</w:t>
            </w:r>
            <w:r w:rsidRPr="004B6390">
              <w:rPr>
                <w:rFonts w:ascii="Arial" w:hAnsi="Arial" w:cs="Arial" w:hint="eastAsia"/>
                <w:sz w:val="22"/>
                <w:lang w:val="en-GB" w:eastAsia="zh-CN"/>
              </w:rPr>
              <w:t>1</w:t>
            </w:r>
            <w:r w:rsidRPr="004B6390">
              <w:rPr>
                <w:rFonts w:ascii="Arial" w:hAnsi="Arial" w:cs="Arial"/>
                <w:sz w:val="22"/>
                <w:lang w:val="en-GB" w:eastAsia="zh-CN"/>
              </w:rPr>
              <w:t>0</w:t>
            </w:r>
            <w:r w:rsidRPr="004B6390">
              <w:rPr>
                <w:rFonts w:ascii="Arial" w:hAnsi="Arial" w:cs="Arial" w:hint="eastAsia"/>
                <w:sz w:val="22"/>
                <w:lang w:val="en-GB" w:eastAsia="zh-CN"/>
              </w:rPr>
              <w:t>ml</w:t>
            </w:r>
            <w:r w:rsidRPr="004B6390">
              <w:rPr>
                <w:rFonts w:ascii="Arial" w:hAnsi="Arial" w:cs="Arial" w:hint="eastAsia"/>
                <w:sz w:val="22"/>
                <w:lang w:val="en-GB" w:eastAsia="zh-CN"/>
              </w:rPr>
              <w:t>西林瓶，倒瓶和倒立的西林瓶能被有效拦截并剔除。</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采用蠕动泵分装，目标分装量可以在</w:t>
            </w:r>
            <w:r w:rsidRPr="004B6390">
              <w:rPr>
                <w:rFonts w:ascii="Arial" w:hAnsi="Arial" w:cs="Arial" w:hint="eastAsia"/>
                <w:sz w:val="22"/>
                <w:lang w:val="en-GB" w:eastAsia="zh-CN"/>
              </w:rPr>
              <w:t>0</w:t>
            </w:r>
            <w:r w:rsidRPr="004B6390">
              <w:rPr>
                <w:rFonts w:ascii="Arial" w:hAnsi="Arial" w:cs="Arial"/>
                <w:sz w:val="22"/>
                <w:lang w:val="en-GB" w:eastAsia="zh-CN"/>
              </w:rPr>
              <w:t>.3-20</w:t>
            </w:r>
            <w:r w:rsidRPr="004B6390">
              <w:rPr>
                <w:rFonts w:ascii="Arial" w:hAnsi="Arial" w:cs="Arial" w:hint="eastAsia"/>
                <w:sz w:val="22"/>
                <w:lang w:val="en-GB" w:eastAsia="zh-CN"/>
              </w:rPr>
              <w:t xml:space="preserve">ml </w:t>
            </w:r>
            <w:r w:rsidRPr="004B6390">
              <w:rPr>
                <w:rFonts w:ascii="Arial" w:hAnsi="Arial" w:cs="Arial" w:hint="eastAsia"/>
                <w:sz w:val="22"/>
                <w:lang w:val="en-GB" w:eastAsia="zh-CN"/>
              </w:rPr>
              <w:t>之间通过</w:t>
            </w:r>
            <w:r w:rsidRPr="004B6390">
              <w:rPr>
                <w:rFonts w:ascii="Arial" w:hAnsi="Arial" w:cs="Arial" w:hint="eastAsia"/>
                <w:sz w:val="22"/>
                <w:lang w:val="en-GB" w:eastAsia="zh-CN"/>
              </w:rPr>
              <w:t>HMI</w:t>
            </w:r>
            <w:r w:rsidRPr="004B6390">
              <w:rPr>
                <w:rFonts w:ascii="Arial" w:hAnsi="Arial" w:cs="Arial" w:hint="eastAsia"/>
                <w:sz w:val="22"/>
                <w:lang w:val="en-GB" w:eastAsia="zh-CN"/>
              </w:rPr>
              <w:t>做任意调整和配方建立。采用</w:t>
            </w:r>
            <w:r w:rsidRPr="004B6390">
              <w:rPr>
                <w:rFonts w:ascii="Arial" w:hAnsi="Arial" w:cs="Arial"/>
                <w:sz w:val="22"/>
                <w:lang w:val="en-GB" w:eastAsia="zh-CN"/>
              </w:rPr>
              <w:t>2</w:t>
            </w:r>
            <w:r w:rsidRPr="004B6390">
              <w:rPr>
                <w:rFonts w:ascii="Arial" w:hAnsi="Arial" w:cs="Arial" w:hint="eastAsia"/>
                <w:sz w:val="22"/>
                <w:lang w:val="en-GB" w:eastAsia="zh-CN"/>
              </w:rPr>
              <w:t>泵</w:t>
            </w:r>
            <w:r w:rsidRPr="004B6390">
              <w:rPr>
                <w:rFonts w:ascii="Arial" w:hAnsi="Arial" w:cs="Arial"/>
                <w:sz w:val="22"/>
                <w:lang w:val="en-GB" w:eastAsia="zh-CN"/>
              </w:rPr>
              <w:t>2</w:t>
            </w:r>
            <w:r w:rsidRPr="004B6390">
              <w:rPr>
                <w:rFonts w:ascii="Arial" w:hAnsi="Arial" w:cs="Arial" w:hint="eastAsia"/>
                <w:sz w:val="22"/>
                <w:lang w:val="en-GB" w:eastAsia="zh-CN"/>
              </w:rPr>
              <w:t>针跟踪分装方式。整机具有良好的分装精度：在</w:t>
            </w:r>
            <w:r w:rsidRPr="004B6390">
              <w:rPr>
                <w:rFonts w:ascii="Arial" w:hAnsi="Arial" w:cs="Arial" w:hint="eastAsia"/>
                <w:sz w:val="22"/>
                <w:lang w:val="en-GB" w:eastAsia="zh-CN"/>
              </w:rPr>
              <w:t>0</w:t>
            </w:r>
            <w:r w:rsidRPr="004B6390">
              <w:rPr>
                <w:rFonts w:ascii="Arial" w:hAnsi="Arial" w:cs="Arial"/>
                <w:sz w:val="22"/>
                <w:lang w:val="en-GB" w:eastAsia="zh-CN"/>
              </w:rPr>
              <w:t>.3-20</w:t>
            </w:r>
            <w:r w:rsidRPr="004B6390">
              <w:rPr>
                <w:rFonts w:ascii="Arial" w:hAnsi="Arial" w:cs="Arial" w:hint="eastAsia"/>
                <w:sz w:val="22"/>
                <w:lang w:val="en-GB" w:eastAsia="zh-CN"/>
              </w:rPr>
              <w:t>ml</w:t>
            </w:r>
            <w:r w:rsidRPr="004B6390">
              <w:rPr>
                <w:rFonts w:ascii="Arial" w:hAnsi="Arial" w:cs="Arial" w:hint="eastAsia"/>
                <w:sz w:val="22"/>
                <w:lang w:val="en-GB" w:eastAsia="zh-CN"/>
              </w:rPr>
              <w:t>范围内任意设置目标分装量，实际分装量在目标分装量±</w:t>
            </w:r>
            <w:r w:rsidRPr="004B6390">
              <w:rPr>
                <w:rFonts w:ascii="Arial" w:hAnsi="Arial" w:cs="Arial"/>
                <w:sz w:val="22"/>
                <w:lang w:val="en-GB" w:eastAsia="zh-CN"/>
              </w:rPr>
              <w:t>1%</w:t>
            </w:r>
            <w:r w:rsidRPr="004B6390">
              <w:rPr>
                <w:rFonts w:ascii="Arial" w:hAnsi="Arial" w:cs="Arial" w:hint="eastAsia"/>
                <w:sz w:val="22"/>
                <w:lang w:val="en-GB" w:eastAsia="zh-CN"/>
              </w:rPr>
              <w:t>内，不得超出范围。</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具有无瓶不分装、无瓶不加塞功能。</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sz w:val="22"/>
                <w:lang w:val="en-GB" w:eastAsia="zh-CN"/>
              </w:rPr>
              <w:t>具有回吸行程量设置功能</w:t>
            </w:r>
            <w:r w:rsidRPr="004B6390">
              <w:rPr>
                <w:rFonts w:ascii="Arial" w:hAnsi="Arial" w:cs="Arial" w:hint="eastAsia"/>
                <w:sz w:val="22"/>
                <w:lang w:val="en-GB" w:eastAsia="zh-CN"/>
              </w:rPr>
              <w:t>，分装过程中不得出现针头挂液情况。全速分装下针头应准确定位插入瓶口中央，与瓶壁无接触，不得出现瓶身挂液现象。分装针头材质</w:t>
            </w:r>
            <w:r w:rsidRPr="004B6390">
              <w:rPr>
                <w:rFonts w:ascii="Arial" w:hAnsi="Arial" w:cs="Arial" w:hint="eastAsia"/>
                <w:sz w:val="22"/>
                <w:lang w:val="en-GB" w:eastAsia="zh-CN"/>
              </w:rPr>
              <w:t>3</w:t>
            </w:r>
            <w:r w:rsidRPr="004B6390">
              <w:rPr>
                <w:rFonts w:ascii="Arial" w:hAnsi="Arial" w:cs="Arial"/>
                <w:sz w:val="22"/>
                <w:lang w:val="en-GB" w:eastAsia="zh-CN"/>
              </w:rPr>
              <w:t>16L</w:t>
            </w:r>
            <w:r w:rsidRPr="004B6390">
              <w:rPr>
                <w:rFonts w:ascii="Arial" w:hAnsi="Arial" w:cs="Arial" w:hint="eastAsia"/>
                <w:sz w:val="22"/>
                <w:lang w:val="en-GB" w:eastAsia="zh-CN"/>
              </w:rPr>
              <w:t>不锈钢。</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需配备挂钩悬挂半成品缓冲袋。分装针架需匹配甲方提供的一次性针头，同时配备同尺寸</w:t>
            </w:r>
            <w:r w:rsidRPr="004B6390">
              <w:rPr>
                <w:rFonts w:ascii="Arial" w:hAnsi="Arial" w:cs="Arial" w:hint="eastAsia"/>
                <w:sz w:val="22"/>
                <w:lang w:val="en-GB" w:eastAsia="zh-CN"/>
              </w:rPr>
              <w:t>4</w:t>
            </w:r>
            <w:r w:rsidRPr="004B6390">
              <w:rPr>
                <w:rFonts w:ascii="Arial" w:hAnsi="Arial" w:cs="Arial" w:hint="eastAsia"/>
                <w:sz w:val="22"/>
                <w:lang w:val="en-GB" w:eastAsia="zh-CN"/>
              </w:rPr>
              <w:t>个</w:t>
            </w:r>
            <w:r w:rsidRPr="004B6390">
              <w:rPr>
                <w:rFonts w:ascii="Arial" w:hAnsi="Arial" w:cs="Arial" w:hint="eastAsia"/>
                <w:sz w:val="22"/>
                <w:lang w:val="en-GB" w:eastAsia="zh-CN"/>
              </w:rPr>
              <w:t>3</w:t>
            </w:r>
            <w:r w:rsidRPr="004B6390">
              <w:rPr>
                <w:rFonts w:ascii="Arial" w:hAnsi="Arial" w:cs="Arial"/>
                <w:sz w:val="22"/>
                <w:lang w:val="en-GB" w:eastAsia="zh-CN"/>
              </w:rPr>
              <w:t>16L</w:t>
            </w:r>
            <w:r w:rsidRPr="004B6390">
              <w:rPr>
                <w:rFonts w:ascii="Arial" w:hAnsi="Arial" w:cs="Arial" w:hint="eastAsia"/>
                <w:sz w:val="22"/>
                <w:lang w:val="en-GB" w:eastAsia="zh-CN"/>
              </w:rPr>
              <w:t>材质不锈钢分装针备用。</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具备在线称重系统，可自动进行装量在线调整。出现装量不合格时，系统应自动停机并调整分装量直至合格，合格后自动恢复分装。称重秤采用梅特勒品牌，精确度千分之一，需采取成熟的技术方法避免层流风及分装机振动带来的称重数值波动。砝码校准简便快捷无</w:t>
            </w:r>
            <w:r w:rsidRPr="004B6390">
              <w:rPr>
                <w:rFonts w:ascii="Arial" w:hAnsi="Arial" w:cs="Arial" w:hint="eastAsia"/>
                <w:sz w:val="22"/>
                <w:lang w:val="en-GB" w:eastAsia="zh-CN"/>
              </w:rPr>
              <w:lastRenderedPageBreak/>
              <w:t>需拆卸模具，提供两个</w:t>
            </w:r>
            <w:r w:rsidRPr="004B6390">
              <w:rPr>
                <w:rFonts w:ascii="Arial" w:hAnsi="Arial" w:cs="Arial" w:hint="eastAsia"/>
                <w:sz w:val="22"/>
                <w:lang w:val="en-GB" w:eastAsia="zh-CN"/>
              </w:rPr>
              <w:t>F1</w:t>
            </w:r>
            <w:r w:rsidRPr="004B6390">
              <w:rPr>
                <w:rFonts w:ascii="Arial" w:hAnsi="Arial" w:cs="Arial" w:hint="eastAsia"/>
                <w:sz w:val="22"/>
                <w:lang w:val="en-GB" w:eastAsia="zh-CN"/>
              </w:rPr>
              <w:t>级</w:t>
            </w:r>
            <w:r w:rsidRPr="004B6390">
              <w:rPr>
                <w:rFonts w:ascii="Arial" w:hAnsi="Arial" w:cs="Arial"/>
                <w:sz w:val="22"/>
                <w:lang w:val="en-GB" w:eastAsia="zh-CN"/>
              </w:rPr>
              <w:t>5.000</w:t>
            </w:r>
            <w:r w:rsidRPr="004B6390">
              <w:rPr>
                <w:rFonts w:ascii="Arial" w:hAnsi="Arial" w:cs="Arial" w:hint="eastAsia"/>
                <w:sz w:val="22"/>
                <w:lang w:val="en-GB" w:eastAsia="zh-CN"/>
              </w:rPr>
              <w:t>g</w:t>
            </w:r>
            <w:r w:rsidRPr="004B6390">
              <w:rPr>
                <w:rFonts w:ascii="Arial" w:hAnsi="Arial" w:cs="Arial" w:hint="eastAsia"/>
                <w:sz w:val="22"/>
                <w:lang w:val="en-GB" w:eastAsia="zh-CN"/>
              </w:rPr>
              <w:t>和两个</w:t>
            </w:r>
            <w:r w:rsidRPr="004B6390">
              <w:rPr>
                <w:rFonts w:ascii="Arial" w:hAnsi="Arial" w:cs="Arial" w:hint="eastAsia"/>
                <w:sz w:val="22"/>
                <w:lang w:val="en-GB" w:eastAsia="zh-CN"/>
              </w:rPr>
              <w:t>F1</w:t>
            </w:r>
            <w:r w:rsidRPr="004B6390">
              <w:rPr>
                <w:rFonts w:ascii="Arial" w:hAnsi="Arial" w:cs="Arial" w:hint="eastAsia"/>
                <w:sz w:val="22"/>
                <w:lang w:val="en-GB" w:eastAsia="zh-CN"/>
              </w:rPr>
              <w:t>级</w:t>
            </w:r>
            <w:r w:rsidRPr="004B6390">
              <w:rPr>
                <w:rFonts w:ascii="Arial" w:hAnsi="Arial" w:cs="Arial" w:hint="eastAsia"/>
                <w:sz w:val="22"/>
                <w:lang w:val="en-GB" w:eastAsia="zh-CN"/>
              </w:rPr>
              <w:t>2</w:t>
            </w:r>
            <w:r w:rsidRPr="004B6390">
              <w:rPr>
                <w:rFonts w:ascii="Arial" w:hAnsi="Arial" w:cs="Arial"/>
                <w:sz w:val="22"/>
                <w:lang w:val="en-GB" w:eastAsia="zh-CN"/>
              </w:rPr>
              <w:t>0</w:t>
            </w:r>
            <w:r w:rsidRPr="004B6390">
              <w:rPr>
                <w:rFonts w:ascii="Arial" w:hAnsi="Arial" w:cs="Arial" w:hint="eastAsia"/>
                <w:sz w:val="22"/>
                <w:lang w:val="en-GB" w:eastAsia="zh-CN"/>
              </w:rPr>
              <w:t>.000g</w:t>
            </w:r>
            <w:r w:rsidRPr="004B6390">
              <w:rPr>
                <w:rFonts w:ascii="Arial" w:hAnsi="Arial" w:cs="Arial" w:hint="eastAsia"/>
                <w:sz w:val="22"/>
                <w:lang w:val="en-GB" w:eastAsia="zh-CN"/>
              </w:rPr>
              <w:t>可耐受湿热灭菌</w:t>
            </w:r>
            <w:r w:rsidRPr="004B6390">
              <w:rPr>
                <w:rFonts w:ascii="Arial" w:hAnsi="Arial" w:cs="Arial"/>
                <w:sz w:val="22"/>
                <w:lang w:val="en-GB" w:eastAsia="zh-CN"/>
              </w:rPr>
              <w:t>（</w:t>
            </w:r>
            <w:r w:rsidRPr="004B6390">
              <w:rPr>
                <w:rFonts w:ascii="Arial" w:hAnsi="Arial" w:cs="Arial"/>
                <w:sz w:val="22"/>
                <w:lang w:val="en-GB" w:eastAsia="zh-CN"/>
              </w:rPr>
              <w:t>≥121</w:t>
            </w:r>
            <w:r w:rsidRPr="004B6390">
              <w:rPr>
                <w:rFonts w:ascii="Arial" w:hAnsi="Arial" w:cs="Arial" w:hint="eastAsia"/>
                <w:sz w:val="22"/>
                <w:lang w:val="en-GB" w:eastAsia="zh-CN"/>
              </w:rPr>
              <w:t>℃</w:t>
            </w:r>
            <w:r w:rsidRPr="004B6390">
              <w:rPr>
                <w:rFonts w:ascii="Arial" w:hAnsi="Arial" w:cs="Arial"/>
                <w:sz w:val="22"/>
                <w:lang w:val="en-GB" w:eastAsia="zh-CN"/>
              </w:rPr>
              <w:t>，</w:t>
            </w:r>
            <w:r w:rsidRPr="004B6390">
              <w:rPr>
                <w:rFonts w:ascii="Arial" w:hAnsi="Arial" w:cs="Arial"/>
                <w:sz w:val="22"/>
                <w:lang w:val="en-GB" w:eastAsia="zh-CN"/>
              </w:rPr>
              <w:t>30min</w:t>
            </w:r>
            <w:r w:rsidRPr="004B6390">
              <w:rPr>
                <w:rFonts w:ascii="Arial" w:hAnsi="Arial" w:cs="Arial"/>
                <w:sz w:val="22"/>
                <w:lang w:val="en-GB" w:eastAsia="zh-CN"/>
              </w:rPr>
              <w:t>）</w:t>
            </w:r>
            <w:r w:rsidRPr="004B6390">
              <w:rPr>
                <w:rFonts w:ascii="Arial" w:hAnsi="Arial" w:cs="Arial" w:hint="eastAsia"/>
                <w:sz w:val="22"/>
                <w:lang w:val="en-GB" w:eastAsia="zh-CN"/>
              </w:rPr>
              <w:t>的砝码并保证砝码在反复灭菌后保持精准，分装机软件支持使用</w:t>
            </w:r>
            <w:r w:rsidRPr="004B6390">
              <w:rPr>
                <w:rFonts w:ascii="Arial" w:hAnsi="Arial" w:cs="Arial"/>
                <w:sz w:val="22"/>
                <w:lang w:val="en-GB" w:eastAsia="zh-CN"/>
              </w:rPr>
              <w:t>5</w:t>
            </w:r>
            <w:r w:rsidRPr="004B6390">
              <w:rPr>
                <w:rFonts w:ascii="Arial" w:hAnsi="Arial" w:cs="Arial" w:hint="eastAsia"/>
                <w:sz w:val="22"/>
                <w:lang w:val="en-GB" w:eastAsia="zh-CN"/>
              </w:rPr>
              <w:t>.000g</w:t>
            </w:r>
            <w:r w:rsidRPr="004B6390">
              <w:rPr>
                <w:rFonts w:ascii="Arial" w:hAnsi="Arial" w:cs="Arial" w:hint="eastAsia"/>
                <w:sz w:val="22"/>
                <w:lang w:val="en-GB" w:eastAsia="zh-CN"/>
              </w:rPr>
              <w:t>和</w:t>
            </w:r>
            <w:r w:rsidRPr="004B6390">
              <w:rPr>
                <w:rFonts w:ascii="Arial" w:hAnsi="Arial" w:cs="Arial"/>
                <w:sz w:val="22"/>
                <w:lang w:val="en-GB" w:eastAsia="zh-CN"/>
              </w:rPr>
              <w:t>2</w:t>
            </w:r>
            <w:r w:rsidRPr="004B6390">
              <w:rPr>
                <w:rFonts w:ascii="Arial" w:hAnsi="Arial" w:cs="Arial" w:hint="eastAsia"/>
                <w:sz w:val="22"/>
                <w:lang w:val="en-GB" w:eastAsia="zh-CN"/>
              </w:rPr>
              <w:t>0.000g</w:t>
            </w:r>
            <w:r w:rsidRPr="004B6390">
              <w:rPr>
                <w:rFonts w:ascii="Arial" w:hAnsi="Arial" w:cs="Arial" w:hint="eastAsia"/>
                <w:sz w:val="22"/>
                <w:lang w:val="en-GB" w:eastAsia="zh-CN"/>
              </w:rPr>
              <w:t>砝码进行两点校准。称量结果的数据可以以</w:t>
            </w:r>
            <w:r w:rsidRPr="004B6390">
              <w:rPr>
                <w:rFonts w:ascii="Arial" w:hAnsi="Arial" w:cs="Arial" w:hint="eastAsia"/>
                <w:sz w:val="22"/>
                <w:lang w:val="en-GB" w:eastAsia="zh-CN"/>
              </w:rPr>
              <w:t>P</w:t>
            </w:r>
            <w:r w:rsidRPr="004B6390">
              <w:rPr>
                <w:rFonts w:ascii="Arial" w:hAnsi="Arial" w:cs="Arial"/>
                <w:sz w:val="22"/>
                <w:lang w:val="en-GB" w:eastAsia="zh-CN"/>
              </w:rPr>
              <w:t>DF</w:t>
            </w:r>
            <w:r w:rsidRPr="004B6390">
              <w:rPr>
                <w:rFonts w:ascii="Arial" w:hAnsi="Arial" w:cs="Arial" w:hint="eastAsia"/>
                <w:sz w:val="22"/>
                <w:lang w:val="en-GB" w:eastAsia="zh-CN"/>
              </w:rPr>
              <w:t>格式导出打印。具有可编程的自动称量程序可选，可按照分装时间、分装数量、采样率三种模式设置称重间隔。</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配备安全门互锁等限制人员进出的装置，需配备光栅以实现设备运转时手套侵入会自动停机。</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sz w:val="22"/>
                <w:lang w:val="en-GB" w:eastAsia="zh-CN"/>
              </w:rPr>
              <w:t>分装</w:t>
            </w:r>
            <w:r w:rsidRPr="004B6390">
              <w:rPr>
                <w:rFonts w:ascii="Arial" w:hAnsi="Arial" w:cs="Arial" w:hint="eastAsia"/>
                <w:sz w:val="22"/>
                <w:lang w:val="en-GB" w:eastAsia="zh-CN"/>
              </w:rPr>
              <w:t>半成品后</w:t>
            </w:r>
            <w:r w:rsidRPr="004B6390">
              <w:rPr>
                <w:rFonts w:ascii="Arial" w:hAnsi="Arial" w:cs="Arial"/>
                <w:sz w:val="22"/>
                <w:lang w:val="en-GB" w:eastAsia="zh-CN"/>
              </w:rPr>
              <w:t>的西林瓶传送到加塞站，同时洁净胶塞经过整理排序供给加塞装置，加塞装置将胶塞柔和地压入西林瓶口，</w:t>
            </w:r>
            <w:r w:rsidRPr="004B6390">
              <w:rPr>
                <w:rFonts w:ascii="Arial" w:hAnsi="Arial" w:cs="Arial" w:hint="eastAsia"/>
                <w:sz w:val="22"/>
                <w:lang w:val="en-GB" w:eastAsia="zh-CN"/>
              </w:rPr>
              <w:t>满速运行</w:t>
            </w:r>
            <w:r w:rsidRPr="004B6390">
              <w:rPr>
                <w:rFonts w:ascii="Arial" w:hAnsi="Arial" w:cs="Arial"/>
                <w:sz w:val="22"/>
                <w:lang w:val="en-GB" w:eastAsia="zh-CN"/>
              </w:rPr>
              <w:t>时半加塞的西林瓶胶塞脱落率不得超过</w:t>
            </w:r>
            <w:r w:rsidRPr="004B6390">
              <w:rPr>
                <w:rFonts w:ascii="Arial" w:hAnsi="Arial" w:cs="Arial" w:hint="eastAsia"/>
                <w:sz w:val="22"/>
                <w:lang w:val="en-GB" w:eastAsia="zh-CN"/>
              </w:rPr>
              <w:t>千分之一，</w:t>
            </w:r>
            <w:r w:rsidRPr="004B6390">
              <w:rPr>
                <w:rFonts w:ascii="Arial" w:hAnsi="Arial" w:cs="Arial"/>
                <w:sz w:val="22"/>
                <w:lang w:val="en-GB" w:eastAsia="zh-CN"/>
              </w:rPr>
              <w:t>半加塞效果需满足</w:t>
            </w:r>
            <w:r w:rsidRPr="004B6390">
              <w:rPr>
                <w:rFonts w:ascii="Arial" w:hAnsi="Arial" w:cs="Arial" w:hint="eastAsia"/>
                <w:sz w:val="22"/>
                <w:lang w:val="en-GB" w:eastAsia="zh-CN"/>
              </w:rPr>
              <w:t>甲方</w:t>
            </w:r>
            <w:r w:rsidRPr="004B6390">
              <w:rPr>
                <w:rFonts w:ascii="Arial" w:hAnsi="Arial" w:cs="Arial"/>
                <w:sz w:val="22"/>
                <w:lang w:val="en-GB" w:eastAsia="zh-CN"/>
              </w:rPr>
              <w:t>冻干工艺要求</w:t>
            </w:r>
            <w:r w:rsidRPr="004B6390">
              <w:rPr>
                <w:rFonts w:ascii="Arial" w:hAnsi="Arial" w:cs="Arial" w:hint="eastAsia"/>
                <w:sz w:val="22"/>
                <w:lang w:val="en-GB" w:eastAsia="zh-CN"/>
              </w:rPr>
              <w:t>，</w:t>
            </w:r>
            <w:r w:rsidRPr="004B6390">
              <w:rPr>
                <w:rFonts w:ascii="Arial" w:hAnsi="Arial" w:cs="Arial"/>
                <w:sz w:val="22"/>
                <w:lang w:val="en-GB" w:eastAsia="zh-CN"/>
              </w:rPr>
              <w:t>且所有制品加塞高度需一致。出现连续无塞应报警停机。</w:t>
            </w:r>
            <w:r w:rsidRPr="004B6390">
              <w:rPr>
                <w:rFonts w:ascii="Arial" w:hAnsi="Arial" w:cs="Arial" w:hint="eastAsia"/>
                <w:sz w:val="22"/>
                <w:lang w:val="en-GB" w:eastAsia="zh-CN"/>
              </w:rPr>
              <w:t>配有胶塞缓冲平台，可使用</w:t>
            </w:r>
            <w:r w:rsidRPr="004B6390">
              <w:rPr>
                <w:rFonts w:ascii="Arial" w:hAnsi="Arial" w:cs="Arial" w:hint="eastAsia"/>
                <w:sz w:val="22"/>
                <w:lang w:val="en-GB" w:eastAsia="zh-CN"/>
              </w:rPr>
              <w:t>R</w:t>
            </w:r>
            <w:r w:rsidRPr="004B6390">
              <w:rPr>
                <w:rFonts w:ascii="Arial" w:hAnsi="Arial" w:cs="Arial"/>
                <w:sz w:val="22"/>
                <w:lang w:val="en-GB" w:eastAsia="zh-CN"/>
              </w:rPr>
              <w:t>ABS</w:t>
            </w:r>
            <w:r w:rsidRPr="004B6390">
              <w:rPr>
                <w:rFonts w:ascii="Arial" w:hAnsi="Arial" w:cs="Arial" w:hint="eastAsia"/>
                <w:sz w:val="22"/>
                <w:lang w:val="en-GB" w:eastAsia="zh-CN"/>
              </w:rPr>
              <w:t>手套添加胶塞。</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sz w:val="22"/>
                <w:lang w:val="en-GB" w:eastAsia="zh-CN"/>
              </w:rPr>
              <w:t>振动</w:t>
            </w:r>
            <w:r w:rsidRPr="004B6390">
              <w:rPr>
                <w:rFonts w:ascii="Arial" w:hAnsi="Arial" w:cs="Arial" w:hint="eastAsia"/>
                <w:sz w:val="22"/>
                <w:lang w:val="en-GB" w:eastAsia="zh-CN"/>
              </w:rPr>
              <w:t>胶塞</w:t>
            </w:r>
            <w:r w:rsidRPr="004B6390">
              <w:rPr>
                <w:rFonts w:ascii="Arial" w:hAnsi="Arial" w:cs="Arial"/>
                <w:sz w:val="22"/>
                <w:lang w:val="en-GB" w:eastAsia="zh-CN"/>
              </w:rPr>
              <w:t>斗有</w:t>
            </w:r>
            <w:r w:rsidRPr="004B6390">
              <w:rPr>
                <w:rFonts w:ascii="Arial" w:hAnsi="Arial" w:cs="Arial" w:hint="eastAsia"/>
                <w:sz w:val="22"/>
                <w:lang w:val="en-GB" w:eastAsia="zh-CN"/>
              </w:rPr>
              <w:t>自动</w:t>
            </w:r>
            <w:r w:rsidRPr="004B6390">
              <w:rPr>
                <w:rFonts w:ascii="Arial" w:hAnsi="Arial" w:cs="Arial"/>
                <w:sz w:val="22"/>
                <w:lang w:val="en-GB" w:eastAsia="zh-CN"/>
              </w:rPr>
              <w:t>锁</w:t>
            </w:r>
            <w:r w:rsidRPr="004B6390">
              <w:rPr>
                <w:rFonts w:ascii="Arial" w:hAnsi="Arial" w:cs="Arial" w:hint="eastAsia"/>
                <w:sz w:val="22"/>
                <w:lang w:val="en-GB" w:eastAsia="zh-CN"/>
              </w:rPr>
              <w:t>紧</w:t>
            </w:r>
            <w:r w:rsidRPr="004B6390">
              <w:rPr>
                <w:rFonts w:ascii="Arial" w:hAnsi="Arial" w:cs="Arial"/>
                <w:sz w:val="22"/>
                <w:lang w:val="en-GB" w:eastAsia="zh-CN"/>
              </w:rPr>
              <w:t>装置，振动</w:t>
            </w:r>
            <w:r w:rsidRPr="004B6390">
              <w:rPr>
                <w:rFonts w:ascii="Arial" w:hAnsi="Arial" w:cs="Arial" w:hint="eastAsia"/>
                <w:sz w:val="22"/>
                <w:lang w:val="en-GB" w:eastAsia="zh-CN"/>
              </w:rPr>
              <w:t>胶塞</w:t>
            </w:r>
            <w:r w:rsidRPr="004B6390">
              <w:rPr>
                <w:rFonts w:ascii="Arial" w:hAnsi="Arial" w:cs="Arial"/>
                <w:sz w:val="22"/>
                <w:lang w:val="en-GB" w:eastAsia="zh-CN"/>
              </w:rPr>
              <w:t>斗和胶塞轨道可拆卸湿热灭菌（</w:t>
            </w:r>
            <w:r w:rsidRPr="004B6390">
              <w:rPr>
                <w:rFonts w:ascii="Arial" w:hAnsi="Arial" w:cs="Arial"/>
                <w:sz w:val="22"/>
                <w:lang w:val="en-GB" w:eastAsia="zh-CN"/>
              </w:rPr>
              <w:t>≥121</w:t>
            </w:r>
            <w:r w:rsidRPr="004B6390">
              <w:rPr>
                <w:rFonts w:ascii="Arial" w:hAnsi="Arial" w:cs="Arial" w:hint="eastAsia"/>
                <w:sz w:val="22"/>
                <w:lang w:val="en-GB" w:eastAsia="zh-CN"/>
              </w:rPr>
              <w:t>℃</w:t>
            </w:r>
            <w:r w:rsidRPr="004B6390">
              <w:rPr>
                <w:rFonts w:ascii="Arial" w:hAnsi="Arial" w:cs="Arial"/>
                <w:sz w:val="22"/>
                <w:lang w:val="en-GB" w:eastAsia="zh-CN"/>
              </w:rPr>
              <w:t>，</w:t>
            </w:r>
            <w:r w:rsidRPr="004B6390">
              <w:rPr>
                <w:rFonts w:ascii="Arial" w:hAnsi="Arial" w:cs="Arial"/>
                <w:sz w:val="22"/>
                <w:lang w:val="en-GB" w:eastAsia="zh-CN"/>
              </w:rPr>
              <w:t>30min</w:t>
            </w:r>
            <w:r w:rsidRPr="004B6390">
              <w:rPr>
                <w:rFonts w:ascii="Arial" w:hAnsi="Arial" w:cs="Arial"/>
                <w:sz w:val="22"/>
                <w:lang w:val="en-GB" w:eastAsia="zh-CN"/>
              </w:rPr>
              <w:t>）</w:t>
            </w:r>
            <w:r w:rsidRPr="004B6390">
              <w:rPr>
                <w:rFonts w:ascii="Arial" w:hAnsi="Arial" w:cs="Arial" w:hint="eastAsia"/>
                <w:sz w:val="22"/>
                <w:lang w:val="en-GB" w:eastAsia="zh-CN"/>
              </w:rPr>
              <w:t>，材质</w:t>
            </w:r>
            <w:r w:rsidRPr="004B6390">
              <w:rPr>
                <w:rFonts w:ascii="Arial" w:hAnsi="Arial" w:cs="Arial" w:hint="eastAsia"/>
                <w:sz w:val="22"/>
                <w:lang w:val="en-GB" w:eastAsia="zh-CN"/>
              </w:rPr>
              <w:t>3</w:t>
            </w:r>
            <w:r w:rsidRPr="004B6390">
              <w:rPr>
                <w:rFonts w:ascii="Arial" w:hAnsi="Arial" w:cs="Arial"/>
                <w:sz w:val="22"/>
                <w:lang w:val="en-GB" w:eastAsia="zh-CN"/>
              </w:rPr>
              <w:t>16L</w:t>
            </w:r>
            <w:r w:rsidRPr="004B6390">
              <w:rPr>
                <w:rFonts w:ascii="Arial" w:hAnsi="Arial" w:cs="Arial" w:hint="eastAsia"/>
                <w:sz w:val="22"/>
                <w:lang w:val="en-GB" w:eastAsia="zh-CN"/>
              </w:rPr>
              <w:t>不锈钢。</w:t>
            </w:r>
            <w:r w:rsidRPr="004B6390">
              <w:rPr>
                <w:rFonts w:ascii="Arial" w:hAnsi="Arial" w:cs="Arial"/>
                <w:sz w:val="22"/>
                <w:lang w:val="en-GB" w:eastAsia="zh-CN"/>
              </w:rPr>
              <w:t xml:space="preserve"> </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具有不合格品剔废功能，能自动剔除装量、加塞不合格产品，在开机罩门干预后分装机自动剔除暴露的制品。</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sz w:val="22"/>
                <w:lang w:val="en-GB" w:eastAsia="zh-CN"/>
              </w:rPr>
              <w:t>应有</w:t>
            </w:r>
            <w:r w:rsidRPr="004B6390">
              <w:rPr>
                <w:rFonts w:ascii="Arial" w:hAnsi="Arial" w:cs="Arial" w:hint="eastAsia"/>
                <w:sz w:val="22"/>
                <w:lang w:val="en-GB" w:eastAsia="zh-CN"/>
              </w:rPr>
              <w:t>废弃品及</w:t>
            </w:r>
            <w:r w:rsidRPr="004B6390">
              <w:rPr>
                <w:rFonts w:ascii="Arial" w:hAnsi="Arial" w:cs="Arial"/>
                <w:sz w:val="22"/>
                <w:lang w:val="en-GB" w:eastAsia="zh-CN"/>
              </w:rPr>
              <w:t>合格产品的计数装置，计数器</w:t>
            </w:r>
            <w:r w:rsidRPr="004B6390">
              <w:rPr>
                <w:rFonts w:ascii="Arial" w:hAnsi="Arial" w:cs="Arial" w:hint="eastAsia"/>
                <w:sz w:val="22"/>
                <w:lang w:val="en-GB" w:eastAsia="zh-CN"/>
              </w:rPr>
              <w:t>准确率</w:t>
            </w:r>
            <w:r w:rsidRPr="004B6390">
              <w:rPr>
                <w:rFonts w:ascii="Arial" w:hAnsi="Arial" w:cs="Arial" w:hint="eastAsia"/>
                <w:sz w:val="22"/>
                <w:lang w:val="en-GB" w:eastAsia="zh-CN"/>
              </w:rPr>
              <w:t>1</w:t>
            </w:r>
            <w:r w:rsidRPr="004B6390">
              <w:rPr>
                <w:rFonts w:ascii="Arial" w:hAnsi="Arial" w:cs="Arial"/>
                <w:sz w:val="22"/>
                <w:lang w:val="en-GB" w:eastAsia="zh-CN"/>
              </w:rPr>
              <w:t>00%</w:t>
            </w:r>
            <w:r w:rsidRPr="004B6390">
              <w:rPr>
                <w:rFonts w:ascii="Arial" w:hAnsi="Arial" w:cs="Arial" w:hint="eastAsia"/>
                <w:sz w:val="22"/>
                <w:lang w:val="en-GB" w:eastAsia="zh-CN"/>
              </w:rPr>
              <w:t>。</w:t>
            </w:r>
          </w:p>
          <w:p w:rsidR="00B61E5F" w:rsidRPr="004B6390"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出料收集台适合甲方不锈钢收集盘尺寸，配备出料收集赶板。</w:t>
            </w:r>
          </w:p>
          <w:p w:rsidR="00B61E5F" w:rsidRDefault="00B61E5F" w:rsidP="00B61E5F">
            <w:pPr>
              <w:pStyle w:val="ListParagraph"/>
              <w:numPr>
                <w:ilvl w:val="0"/>
                <w:numId w:val="13"/>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制品传送</w:t>
            </w:r>
            <w:r w:rsidRPr="004B6390">
              <w:rPr>
                <w:rFonts w:ascii="Arial" w:hAnsi="Arial" w:cs="Arial"/>
                <w:sz w:val="22"/>
                <w:lang w:val="en-GB" w:eastAsia="zh-CN"/>
              </w:rPr>
              <w:t>应稳定</w:t>
            </w:r>
            <w:r w:rsidRPr="004B6390">
              <w:rPr>
                <w:rFonts w:ascii="Arial" w:hAnsi="Arial" w:cs="Arial" w:hint="eastAsia"/>
                <w:sz w:val="22"/>
                <w:lang w:val="en-GB" w:eastAsia="zh-CN"/>
              </w:rPr>
              <w:t>柔和</w:t>
            </w:r>
            <w:r w:rsidRPr="004B6390">
              <w:rPr>
                <w:rFonts w:ascii="Arial" w:hAnsi="Arial" w:cs="Arial"/>
                <w:sz w:val="22"/>
                <w:lang w:val="en-GB" w:eastAsia="zh-CN"/>
              </w:rPr>
              <w:t>无抖动，避免碰撞</w:t>
            </w:r>
            <w:r w:rsidRPr="004B6390">
              <w:rPr>
                <w:rFonts w:ascii="Arial" w:hAnsi="Arial" w:cs="Arial" w:hint="eastAsia"/>
                <w:sz w:val="22"/>
                <w:lang w:val="en-GB" w:eastAsia="zh-CN"/>
              </w:rPr>
              <w:t>、</w:t>
            </w:r>
            <w:r w:rsidRPr="004B6390">
              <w:rPr>
                <w:rFonts w:ascii="Arial" w:hAnsi="Arial" w:cs="Arial"/>
                <w:sz w:val="22"/>
                <w:lang w:val="en-GB" w:eastAsia="zh-CN"/>
              </w:rPr>
              <w:t>摩擦</w:t>
            </w:r>
            <w:r w:rsidRPr="004B6390">
              <w:rPr>
                <w:rFonts w:ascii="Arial" w:hAnsi="Arial" w:cs="Arial" w:hint="eastAsia"/>
                <w:sz w:val="22"/>
                <w:lang w:val="en-GB" w:eastAsia="zh-CN"/>
              </w:rPr>
              <w:t>、</w:t>
            </w:r>
            <w:r w:rsidRPr="004B6390">
              <w:rPr>
                <w:rFonts w:ascii="Arial" w:hAnsi="Arial" w:cs="Arial"/>
                <w:sz w:val="22"/>
                <w:lang w:val="en-GB" w:eastAsia="zh-CN"/>
              </w:rPr>
              <w:t>挤压</w:t>
            </w:r>
            <w:r w:rsidRPr="004B6390">
              <w:rPr>
                <w:rFonts w:ascii="Arial" w:hAnsi="Arial" w:cs="Arial" w:hint="eastAsia"/>
                <w:sz w:val="22"/>
                <w:lang w:val="en-GB" w:eastAsia="zh-CN"/>
              </w:rPr>
              <w:t>、破损。</w:t>
            </w:r>
          </w:p>
          <w:p w:rsidR="00B61E5F" w:rsidRPr="00CB32C1" w:rsidRDefault="00B61E5F" w:rsidP="00B61E5F">
            <w:pPr>
              <w:pStyle w:val="ListParagraph"/>
              <w:numPr>
                <w:ilvl w:val="0"/>
                <w:numId w:val="13"/>
              </w:numPr>
              <w:spacing w:line="360" w:lineRule="auto"/>
              <w:ind w:firstLineChars="0"/>
              <w:rPr>
                <w:rFonts w:ascii="Arial" w:hAnsi="Arial" w:cs="Arial"/>
                <w:sz w:val="22"/>
                <w:lang w:val="en-GB" w:eastAsia="zh-CN"/>
              </w:rPr>
            </w:pPr>
            <w:r w:rsidRPr="00CB32C1">
              <w:rPr>
                <w:rFonts w:ascii="Arial" w:hAnsi="Arial" w:cs="Arial"/>
                <w:sz w:val="22"/>
                <w:lang w:val="en-GB" w:eastAsia="zh-CN"/>
              </w:rPr>
              <w:t>操作界面采用</w:t>
            </w:r>
            <w:r w:rsidRPr="00CB32C1">
              <w:rPr>
                <w:rFonts w:ascii="Arial" w:hAnsi="Arial" w:cs="Arial"/>
                <w:sz w:val="22"/>
                <w:lang w:val="en-GB" w:eastAsia="zh-CN"/>
              </w:rPr>
              <w:t>15</w:t>
            </w:r>
            <w:r w:rsidRPr="00CB32C1">
              <w:rPr>
                <w:rFonts w:ascii="Arial" w:hAnsi="Arial" w:cs="Arial"/>
                <w:sz w:val="22"/>
                <w:lang w:val="en-GB" w:eastAsia="zh-CN"/>
              </w:rPr>
              <w:t>英寸</w:t>
            </w:r>
            <w:r w:rsidRPr="00CB32C1">
              <w:rPr>
                <w:rFonts w:ascii="Arial" w:hAnsi="Arial" w:cs="Arial" w:hint="eastAsia"/>
                <w:sz w:val="22"/>
                <w:lang w:val="en-GB" w:eastAsia="zh-CN"/>
              </w:rPr>
              <w:t>以上</w:t>
            </w:r>
            <w:r w:rsidRPr="00CB32C1">
              <w:rPr>
                <w:rFonts w:ascii="Arial" w:hAnsi="Arial" w:cs="Arial"/>
                <w:sz w:val="22"/>
                <w:lang w:val="en-GB" w:eastAsia="zh-CN"/>
              </w:rPr>
              <w:t>触摸屏操控，中文操作界面，界面图标简洁易懂，</w:t>
            </w:r>
            <w:r w:rsidRPr="00CB32C1">
              <w:rPr>
                <w:rFonts w:ascii="Arial" w:hAnsi="Arial" w:cs="Arial" w:hint="eastAsia"/>
                <w:sz w:val="22"/>
                <w:lang w:val="en-GB" w:eastAsia="zh-CN"/>
              </w:rPr>
              <w:t>佩戴双层乳胶手套</w:t>
            </w:r>
            <w:r w:rsidRPr="00CB32C1">
              <w:rPr>
                <w:rFonts w:ascii="Arial" w:hAnsi="Arial" w:cs="Arial"/>
                <w:sz w:val="22"/>
                <w:lang w:val="en-GB" w:eastAsia="zh-CN"/>
              </w:rPr>
              <w:t>操作流畅无迟滞，不易造成误操作。应设置</w:t>
            </w:r>
            <w:r w:rsidRPr="00CB32C1">
              <w:rPr>
                <w:rFonts w:ascii="Arial" w:hAnsi="Arial" w:cs="Arial"/>
                <w:sz w:val="22"/>
                <w:lang w:val="en-GB" w:eastAsia="zh-CN"/>
              </w:rPr>
              <w:t>3</w:t>
            </w:r>
            <w:r w:rsidRPr="00CB32C1">
              <w:rPr>
                <w:rFonts w:ascii="Arial" w:hAnsi="Arial" w:cs="Arial"/>
                <w:sz w:val="22"/>
                <w:lang w:val="en-GB" w:eastAsia="zh-CN"/>
              </w:rPr>
              <w:t>级</w:t>
            </w:r>
            <w:r w:rsidRPr="00CB32C1">
              <w:rPr>
                <w:rFonts w:ascii="Arial" w:hAnsi="Arial" w:cs="Arial" w:hint="eastAsia"/>
                <w:sz w:val="22"/>
                <w:lang w:val="en-GB" w:eastAsia="zh-CN"/>
              </w:rPr>
              <w:t>或以上</w:t>
            </w:r>
            <w:r w:rsidRPr="00CB32C1">
              <w:rPr>
                <w:rFonts w:ascii="Arial" w:hAnsi="Arial" w:cs="Arial"/>
                <w:sz w:val="22"/>
                <w:lang w:val="en-GB" w:eastAsia="zh-CN"/>
              </w:rPr>
              <w:t>登录权限以防止非授权访问、控制操控权限，中文界面</w:t>
            </w:r>
            <w:r w:rsidRPr="00CB32C1">
              <w:rPr>
                <w:rFonts w:ascii="Arial" w:hAnsi="Arial" w:cs="Arial" w:hint="eastAsia"/>
                <w:sz w:val="22"/>
                <w:lang w:val="en-GB" w:eastAsia="zh-CN"/>
              </w:rPr>
              <w:t>。</w:t>
            </w:r>
          </w:p>
          <w:p w:rsidR="00B61E5F" w:rsidRPr="004B6390" w:rsidRDefault="00B61E5F" w:rsidP="0072476F">
            <w:pPr>
              <w:spacing w:line="360" w:lineRule="auto"/>
              <w:rPr>
                <w:rFonts w:ascii="Arial" w:hAnsi="Arial" w:cs="Arial"/>
                <w:b/>
                <w:bCs/>
                <w:sz w:val="22"/>
                <w:u w:val="single"/>
                <w:lang w:val="en-GB" w:eastAsia="zh-CN"/>
              </w:rPr>
            </w:pPr>
            <w:r w:rsidRPr="004B6390">
              <w:rPr>
                <w:rFonts w:ascii="Arial" w:hAnsi="Arial" w:cs="Arial" w:hint="eastAsia"/>
                <w:b/>
                <w:bCs/>
                <w:sz w:val="22"/>
                <w:u w:val="single"/>
                <w:lang w:val="en-GB" w:eastAsia="zh-CN"/>
              </w:rPr>
              <w:t>轧盖机要求：</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sz w:val="22"/>
                <w:lang w:val="en-GB" w:eastAsia="zh-CN"/>
              </w:rPr>
              <w:t>轧盖机应由但不限于以下功能单元或装置构成：</w:t>
            </w:r>
            <w:r w:rsidRPr="004B6390">
              <w:rPr>
                <w:rFonts w:ascii="Arial" w:hAnsi="Arial" w:cs="Arial" w:hint="eastAsia"/>
                <w:sz w:val="22"/>
                <w:lang w:val="en-GB" w:eastAsia="zh-CN"/>
              </w:rPr>
              <w:t>层流、风速监测仪、</w:t>
            </w:r>
            <w:r w:rsidRPr="004B6390">
              <w:rPr>
                <w:rFonts w:ascii="Arial" w:hAnsi="Arial" w:cs="Arial"/>
                <w:sz w:val="22"/>
                <w:lang w:val="en-GB" w:eastAsia="zh-CN"/>
              </w:rPr>
              <w:t>整理平台、轧盖站、铝盖进料系统、西林瓶传送及出料系统、控制系统、手动控制</w:t>
            </w:r>
            <w:r w:rsidRPr="004B6390">
              <w:rPr>
                <w:rFonts w:ascii="Arial" w:hAnsi="Arial" w:cs="Arial" w:hint="eastAsia"/>
                <w:sz w:val="22"/>
                <w:lang w:val="en-GB" w:eastAsia="zh-CN"/>
              </w:rPr>
              <w:t>器（可无极调速）</w:t>
            </w:r>
            <w:r w:rsidRPr="004B6390">
              <w:rPr>
                <w:rFonts w:ascii="Arial" w:hAnsi="Arial" w:cs="Arial"/>
                <w:sz w:val="22"/>
                <w:lang w:val="en-GB" w:eastAsia="zh-CN"/>
              </w:rPr>
              <w:t>、</w:t>
            </w:r>
            <w:r w:rsidRPr="004B6390">
              <w:rPr>
                <w:rFonts w:ascii="Arial" w:hAnsi="Arial" w:cs="Arial"/>
                <w:sz w:val="22"/>
                <w:lang w:val="en-GB" w:eastAsia="zh-CN"/>
              </w:rPr>
              <w:t>RABS</w:t>
            </w:r>
            <w:r w:rsidRPr="004B6390">
              <w:rPr>
                <w:rFonts w:ascii="Arial" w:hAnsi="Arial" w:cs="Arial"/>
                <w:sz w:val="22"/>
                <w:lang w:val="en-GB" w:eastAsia="zh-CN"/>
              </w:rPr>
              <w:t>手套箱。</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层流顶进风，贴紧房间天花板。选用康菲尔或</w:t>
            </w:r>
            <w:r w:rsidRPr="004B6390">
              <w:rPr>
                <w:rFonts w:ascii="Arial" w:hAnsi="Arial" w:cs="Arial" w:hint="eastAsia"/>
                <w:sz w:val="22"/>
                <w:lang w:val="en-GB" w:eastAsia="zh-CN"/>
              </w:rPr>
              <w:t>A</w:t>
            </w:r>
            <w:r w:rsidRPr="004B6390">
              <w:rPr>
                <w:rFonts w:ascii="Arial" w:hAnsi="Arial" w:cs="Arial"/>
                <w:sz w:val="22"/>
                <w:lang w:val="en-GB" w:eastAsia="zh-CN"/>
              </w:rPr>
              <w:t>AF</w:t>
            </w:r>
            <w:r w:rsidRPr="004B6390">
              <w:rPr>
                <w:rFonts w:ascii="Arial" w:hAnsi="Arial" w:cs="Arial" w:hint="eastAsia"/>
                <w:sz w:val="22"/>
                <w:lang w:val="en-GB" w:eastAsia="zh-CN"/>
              </w:rPr>
              <w:t>品牌，</w:t>
            </w:r>
            <w:r w:rsidRPr="004B6390">
              <w:rPr>
                <w:rFonts w:ascii="Arial" w:hAnsi="Arial" w:cs="Arial" w:hint="eastAsia"/>
                <w:sz w:val="22"/>
                <w:lang w:val="en-GB" w:eastAsia="zh-CN"/>
              </w:rPr>
              <w:t>H</w:t>
            </w:r>
            <w:r w:rsidRPr="004B6390">
              <w:rPr>
                <w:rFonts w:ascii="Arial" w:hAnsi="Arial" w:cs="Arial"/>
                <w:sz w:val="22"/>
                <w:lang w:val="en-GB" w:eastAsia="zh-CN"/>
              </w:rPr>
              <w:t>14</w:t>
            </w:r>
            <w:r w:rsidRPr="004B6390">
              <w:rPr>
                <w:rFonts w:ascii="Arial" w:hAnsi="Arial" w:cs="Arial" w:hint="eastAsia"/>
                <w:sz w:val="22"/>
                <w:lang w:val="en-GB" w:eastAsia="zh-CN"/>
              </w:rPr>
              <w:t>级别，层流与轧盖机机罩紧密连接无缝隙，覆盖整个轧盖机，配备压差监测、风速监测及报警装置。确保轧盖机工作面风速稳定保持在</w:t>
            </w:r>
            <w:r w:rsidRPr="004B6390">
              <w:rPr>
                <w:rFonts w:ascii="Arial" w:hAnsi="Arial" w:cs="Arial" w:hint="eastAsia"/>
                <w:sz w:val="22"/>
                <w:lang w:val="en-GB" w:eastAsia="zh-CN"/>
              </w:rPr>
              <w:t>0</w:t>
            </w:r>
            <w:r w:rsidRPr="004B6390">
              <w:rPr>
                <w:rFonts w:ascii="Arial" w:hAnsi="Arial" w:cs="Arial"/>
                <w:sz w:val="22"/>
                <w:lang w:val="en-GB" w:eastAsia="zh-CN"/>
              </w:rPr>
              <w:t>.36-0.54</w:t>
            </w:r>
            <w:r w:rsidRPr="004B6390">
              <w:rPr>
                <w:rFonts w:ascii="Arial" w:hAnsi="Arial" w:cs="Arial" w:hint="eastAsia"/>
                <w:sz w:val="22"/>
                <w:lang w:val="en-GB" w:eastAsia="zh-CN"/>
              </w:rPr>
              <w:t>m/s</w:t>
            </w:r>
            <w:r w:rsidRPr="004B6390">
              <w:rPr>
                <w:rFonts w:ascii="Arial" w:hAnsi="Arial" w:cs="Arial" w:hint="eastAsia"/>
                <w:sz w:val="22"/>
                <w:lang w:val="en-GB" w:eastAsia="zh-CN"/>
              </w:rPr>
              <w:t>。</w:t>
            </w:r>
          </w:p>
          <w:p w:rsidR="00B61E5F"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轧盖机应设计合理，所有暴露的铝盖、制品都应被首过气流保护，不得出现乱流，提供良好的无菌保护。</w:t>
            </w:r>
          </w:p>
          <w:p w:rsidR="00B61E5F" w:rsidRDefault="00B61E5F" w:rsidP="00B61E5F">
            <w:pPr>
              <w:pStyle w:val="ListParagraph"/>
              <w:numPr>
                <w:ilvl w:val="0"/>
                <w:numId w:val="15"/>
              </w:numPr>
              <w:spacing w:line="360" w:lineRule="auto"/>
              <w:ind w:firstLineChars="0"/>
              <w:rPr>
                <w:rFonts w:ascii="Arial" w:hAnsi="Arial" w:cs="Arial"/>
                <w:sz w:val="22"/>
                <w:lang w:val="en-GB" w:eastAsia="zh-CN"/>
              </w:rPr>
            </w:pPr>
            <w:r w:rsidRPr="00CB32C1">
              <w:rPr>
                <w:rFonts w:ascii="Arial" w:hAnsi="Arial" w:cs="Arial" w:hint="eastAsia"/>
                <w:sz w:val="22"/>
                <w:lang w:val="en-GB" w:eastAsia="zh-CN"/>
              </w:rPr>
              <w:lastRenderedPageBreak/>
              <w:t>轧盖机需在上瓶、铝盖添加、干预处理等对应位置配备</w:t>
            </w:r>
            <w:r w:rsidRPr="00CB32C1">
              <w:rPr>
                <w:rFonts w:ascii="Arial" w:hAnsi="Arial" w:cs="Arial" w:hint="eastAsia"/>
                <w:sz w:val="22"/>
                <w:lang w:val="en-GB" w:eastAsia="zh-CN"/>
              </w:rPr>
              <w:t>R</w:t>
            </w:r>
            <w:r w:rsidRPr="00CB32C1">
              <w:rPr>
                <w:rFonts w:ascii="Arial" w:hAnsi="Arial" w:cs="Arial"/>
                <w:sz w:val="22"/>
                <w:lang w:val="en-GB" w:eastAsia="zh-CN"/>
              </w:rPr>
              <w:t>ABS</w:t>
            </w:r>
            <w:r w:rsidRPr="00CB32C1">
              <w:rPr>
                <w:rFonts w:ascii="Arial" w:hAnsi="Arial" w:cs="Arial" w:hint="eastAsia"/>
                <w:sz w:val="22"/>
                <w:lang w:val="en-GB" w:eastAsia="zh-CN"/>
              </w:rPr>
              <w:t>手套并选取合适的型号，以实现在不开机罩门的情况下能轻便灵活的完成上瓶、内包材添加、干预处理等工作。</w:t>
            </w:r>
            <w:r w:rsidRPr="00CB32C1">
              <w:rPr>
                <w:rFonts w:ascii="Arial" w:hAnsi="Arial" w:cs="Arial" w:hint="eastAsia"/>
                <w:sz w:val="22"/>
                <w:lang w:val="en-GB" w:eastAsia="zh-CN"/>
              </w:rPr>
              <w:t>R</w:t>
            </w:r>
            <w:r w:rsidRPr="00CB32C1">
              <w:rPr>
                <w:rFonts w:ascii="Arial" w:hAnsi="Arial" w:cs="Arial"/>
                <w:sz w:val="22"/>
                <w:lang w:val="en-GB" w:eastAsia="zh-CN"/>
              </w:rPr>
              <w:t>ABS</w:t>
            </w:r>
            <w:r w:rsidRPr="00CB32C1">
              <w:rPr>
                <w:rFonts w:ascii="Arial" w:hAnsi="Arial" w:cs="Arial" w:hint="eastAsia"/>
                <w:sz w:val="22"/>
                <w:lang w:val="en-GB" w:eastAsia="zh-CN"/>
              </w:rPr>
              <w:t>手套为白色</w:t>
            </w:r>
            <w:r w:rsidRPr="00CB32C1">
              <w:rPr>
                <w:rFonts w:ascii="Arial" w:hAnsi="Arial" w:cs="Arial" w:hint="eastAsia"/>
                <w:sz w:val="22"/>
                <w:lang w:val="en-GB" w:eastAsia="zh-CN"/>
              </w:rPr>
              <w:t>C</w:t>
            </w:r>
            <w:r w:rsidRPr="00CB32C1">
              <w:rPr>
                <w:rFonts w:ascii="Arial" w:hAnsi="Arial" w:cs="Arial"/>
                <w:sz w:val="22"/>
                <w:lang w:val="en-GB" w:eastAsia="zh-CN"/>
              </w:rPr>
              <w:t>SM</w:t>
            </w:r>
            <w:r w:rsidRPr="00CB32C1">
              <w:rPr>
                <w:rFonts w:ascii="Arial" w:hAnsi="Arial" w:cs="Arial" w:hint="eastAsia"/>
                <w:sz w:val="22"/>
                <w:lang w:val="en-GB" w:eastAsia="zh-CN"/>
              </w:rPr>
              <w:t>材质，品牌：</w:t>
            </w:r>
            <w:r w:rsidRPr="00CB32C1">
              <w:rPr>
                <w:rFonts w:ascii="Arial" w:hAnsi="Arial" w:cs="Arial" w:hint="eastAsia"/>
                <w:sz w:val="22"/>
                <w:lang w:val="en-GB" w:eastAsia="zh-CN"/>
              </w:rPr>
              <w:t>P</w:t>
            </w:r>
            <w:r w:rsidRPr="00CB32C1">
              <w:rPr>
                <w:rFonts w:ascii="Arial" w:hAnsi="Arial" w:cs="Arial"/>
                <w:sz w:val="22"/>
                <w:lang w:val="en-GB" w:eastAsia="zh-CN"/>
              </w:rPr>
              <w:t>IERCAN</w:t>
            </w:r>
            <w:r w:rsidRPr="00CB32C1">
              <w:rPr>
                <w:rFonts w:ascii="Arial" w:hAnsi="Arial" w:cs="Arial" w:hint="eastAsia"/>
                <w:sz w:val="22"/>
                <w:lang w:val="en-GB" w:eastAsia="zh-CN"/>
              </w:rPr>
              <w:t>或罗特德勒，具有良好的耐化学试剂腐蚀性、耐磨损、抗切削力、抗戳能力。不得有任何脱落物。可耐受湿热灭菌</w:t>
            </w:r>
            <w:r w:rsidRPr="00CB32C1">
              <w:rPr>
                <w:rFonts w:ascii="Arial" w:hAnsi="Arial" w:cs="Arial"/>
                <w:sz w:val="22"/>
                <w:lang w:val="en-GB" w:eastAsia="zh-CN"/>
              </w:rPr>
              <w:t>（</w:t>
            </w:r>
            <w:r w:rsidRPr="00CB32C1">
              <w:rPr>
                <w:rFonts w:ascii="Arial" w:hAnsi="Arial" w:cs="Arial"/>
                <w:sz w:val="22"/>
                <w:lang w:val="en-GB" w:eastAsia="zh-CN"/>
              </w:rPr>
              <w:t>≥121</w:t>
            </w:r>
            <w:r w:rsidRPr="00CB32C1">
              <w:rPr>
                <w:rFonts w:ascii="Arial" w:hAnsi="Arial" w:cs="Arial" w:hint="eastAsia"/>
                <w:sz w:val="22"/>
                <w:lang w:val="en-GB" w:eastAsia="zh-CN"/>
              </w:rPr>
              <w:t>℃</w:t>
            </w:r>
            <w:r w:rsidRPr="00CB32C1">
              <w:rPr>
                <w:rFonts w:ascii="Arial" w:hAnsi="Arial" w:cs="Arial"/>
                <w:sz w:val="22"/>
                <w:lang w:val="en-GB" w:eastAsia="zh-CN"/>
              </w:rPr>
              <w:t>，</w:t>
            </w:r>
            <w:r w:rsidRPr="00CB32C1">
              <w:rPr>
                <w:rFonts w:ascii="Arial" w:hAnsi="Arial" w:cs="Arial"/>
                <w:sz w:val="22"/>
                <w:lang w:val="en-GB" w:eastAsia="zh-CN"/>
              </w:rPr>
              <w:t>30min</w:t>
            </w:r>
            <w:r w:rsidRPr="00CB32C1">
              <w:rPr>
                <w:rFonts w:ascii="Arial" w:hAnsi="Arial" w:cs="Arial"/>
                <w:sz w:val="22"/>
                <w:lang w:val="en-GB" w:eastAsia="zh-CN"/>
              </w:rPr>
              <w:t>）</w:t>
            </w:r>
            <w:r w:rsidRPr="00CB32C1">
              <w:rPr>
                <w:rFonts w:ascii="Arial" w:hAnsi="Arial" w:cs="Arial" w:hint="eastAsia"/>
                <w:sz w:val="22"/>
                <w:lang w:val="en-GB" w:eastAsia="zh-CN"/>
              </w:rPr>
              <w:t>大于</w:t>
            </w:r>
            <w:r w:rsidRPr="00CB32C1">
              <w:rPr>
                <w:rFonts w:ascii="Arial" w:hAnsi="Arial" w:cs="Arial"/>
                <w:sz w:val="22"/>
                <w:lang w:val="en-GB" w:eastAsia="zh-CN"/>
              </w:rPr>
              <w:t>25</w:t>
            </w:r>
            <w:r w:rsidRPr="00CB32C1">
              <w:rPr>
                <w:rFonts w:ascii="Arial" w:hAnsi="Arial" w:cs="Arial" w:hint="eastAsia"/>
                <w:sz w:val="22"/>
                <w:lang w:val="en-GB" w:eastAsia="zh-CN"/>
              </w:rPr>
              <w:t>次并提供证明材料。</w:t>
            </w:r>
          </w:p>
          <w:p w:rsidR="00B61E5F" w:rsidRPr="00CB32C1" w:rsidRDefault="00B61E5F" w:rsidP="00B61E5F">
            <w:pPr>
              <w:pStyle w:val="ListParagraph"/>
              <w:numPr>
                <w:ilvl w:val="0"/>
                <w:numId w:val="15"/>
              </w:numPr>
              <w:spacing w:line="360" w:lineRule="auto"/>
              <w:ind w:firstLineChars="0"/>
              <w:rPr>
                <w:rFonts w:ascii="Arial" w:hAnsi="Arial" w:cs="Arial"/>
                <w:sz w:val="22"/>
                <w:lang w:val="en-GB" w:eastAsia="zh-CN"/>
              </w:rPr>
            </w:pPr>
            <w:r w:rsidRPr="00CB32C1">
              <w:rPr>
                <w:rFonts w:ascii="Arial" w:hAnsi="Arial" w:cs="Arial" w:hint="eastAsia"/>
                <w:sz w:val="22"/>
                <w:lang w:val="en-GB" w:eastAsia="zh-CN"/>
              </w:rPr>
              <w:t>理瓶盘可无极调速，表面具有良好的耐磨性，倒瓶率按数量计小于千分之一，可容纳至少</w:t>
            </w:r>
            <w:r w:rsidRPr="00CB32C1">
              <w:rPr>
                <w:rFonts w:ascii="Arial" w:hAnsi="Arial" w:cs="Arial" w:hint="eastAsia"/>
                <w:sz w:val="22"/>
                <w:lang w:val="en-GB" w:eastAsia="zh-CN"/>
              </w:rPr>
              <w:t>2</w:t>
            </w:r>
            <w:r w:rsidRPr="00CB32C1">
              <w:rPr>
                <w:rFonts w:ascii="Arial" w:hAnsi="Arial" w:cs="Arial"/>
                <w:sz w:val="22"/>
                <w:lang w:val="en-GB" w:eastAsia="zh-CN"/>
              </w:rPr>
              <w:t>00</w:t>
            </w:r>
            <w:r w:rsidRPr="00CB32C1">
              <w:rPr>
                <w:rFonts w:ascii="Arial" w:hAnsi="Arial" w:cs="Arial" w:hint="eastAsia"/>
                <w:sz w:val="22"/>
                <w:lang w:val="en-GB" w:eastAsia="zh-CN"/>
              </w:rPr>
              <w:t>支</w:t>
            </w:r>
            <w:r w:rsidRPr="00CB32C1">
              <w:rPr>
                <w:rFonts w:ascii="Arial" w:hAnsi="Arial" w:cs="Arial" w:hint="eastAsia"/>
                <w:sz w:val="22"/>
                <w:lang w:val="en-GB" w:eastAsia="zh-CN"/>
              </w:rPr>
              <w:t>1</w:t>
            </w:r>
            <w:r w:rsidRPr="00CB32C1">
              <w:rPr>
                <w:rFonts w:ascii="Arial" w:hAnsi="Arial" w:cs="Arial"/>
                <w:sz w:val="22"/>
                <w:lang w:val="en-GB" w:eastAsia="zh-CN"/>
              </w:rPr>
              <w:t>0</w:t>
            </w:r>
            <w:r w:rsidRPr="00CB32C1">
              <w:rPr>
                <w:rFonts w:ascii="Arial" w:hAnsi="Arial" w:cs="Arial" w:hint="eastAsia"/>
                <w:sz w:val="22"/>
                <w:lang w:val="en-GB" w:eastAsia="zh-CN"/>
              </w:rPr>
              <w:t>ml</w:t>
            </w:r>
            <w:r w:rsidRPr="00CB32C1">
              <w:rPr>
                <w:rFonts w:ascii="Arial" w:hAnsi="Arial" w:cs="Arial" w:hint="eastAsia"/>
                <w:sz w:val="22"/>
                <w:lang w:val="en-GB" w:eastAsia="zh-CN"/>
              </w:rPr>
              <w:t>西林瓶，倒瓶和倒立的西林瓶能被有效拦截并剔除。配备上料赶板。</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具有无瓶不加铝盖功能。</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sz w:val="22"/>
                <w:lang w:val="en-GB" w:eastAsia="zh-CN"/>
              </w:rPr>
              <w:t>振动</w:t>
            </w:r>
            <w:r w:rsidRPr="004B6390">
              <w:rPr>
                <w:rFonts w:ascii="Arial" w:hAnsi="Arial" w:cs="Arial" w:hint="eastAsia"/>
                <w:sz w:val="22"/>
                <w:lang w:val="en-GB" w:eastAsia="zh-CN"/>
              </w:rPr>
              <w:t>铝盖</w:t>
            </w:r>
            <w:r w:rsidRPr="004B6390">
              <w:rPr>
                <w:rFonts w:ascii="Arial" w:hAnsi="Arial" w:cs="Arial"/>
                <w:sz w:val="22"/>
                <w:lang w:val="en-GB" w:eastAsia="zh-CN"/>
              </w:rPr>
              <w:t>斗有锁</w:t>
            </w:r>
            <w:r w:rsidRPr="004B6390">
              <w:rPr>
                <w:rFonts w:ascii="Arial" w:hAnsi="Arial" w:cs="Arial" w:hint="eastAsia"/>
                <w:sz w:val="22"/>
                <w:lang w:val="en-GB" w:eastAsia="zh-CN"/>
              </w:rPr>
              <w:t>紧</w:t>
            </w:r>
            <w:r w:rsidRPr="004B6390">
              <w:rPr>
                <w:rFonts w:ascii="Arial" w:hAnsi="Arial" w:cs="Arial"/>
                <w:sz w:val="22"/>
                <w:lang w:val="en-GB" w:eastAsia="zh-CN"/>
              </w:rPr>
              <w:t>装置，振动</w:t>
            </w:r>
            <w:r w:rsidRPr="004B6390">
              <w:rPr>
                <w:rFonts w:ascii="Arial" w:hAnsi="Arial" w:cs="Arial" w:hint="eastAsia"/>
                <w:sz w:val="22"/>
                <w:lang w:val="en-GB" w:eastAsia="zh-CN"/>
              </w:rPr>
              <w:t>铝盖</w:t>
            </w:r>
            <w:r w:rsidRPr="004B6390">
              <w:rPr>
                <w:rFonts w:ascii="Arial" w:hAnsi="Arial" w:cs="Arial"/>
                <w:sz w:val="22"/>
                <w:lang w:val="en-GB" w:eastAsia="zh-CN"/>
              </w:rPr>
              <w:t>斗和</w:t>
            </w:r>
            <w:r w:rsidRPr="004B6390">
              <w:rPr>
                <w:rFonts w:ascii="Arial" w:hAnsi="Arial" w:cs="Arial" w:hint="eastAsia"/>
                <w:sz w:val="22"/>
                <w:lang w:val="en-GB" w:eastAsia="zh-CN"/>
              </w:rPr>
              <w:t>铝盖</w:t>
            </w:r>
            <w:r w:rsidRPr="004B6390">
              <w:rPr>
                <w:rFonts w:ascii="Arial" w:hAnsi="Arial" w:cs="Arial"/>
                <w:sz w:val="22"/>
                <w:lang w:val="en-GB" w:eastAsia="zh-CN"/>
              </w:rPr>
              <w:t>轨道可拆卸湿热灭菌（</w:t>
            </w:r>
            <w:r w:rsidRPr="004B6390">
              <w:rPr>
                <w:rFonts w:ascii="Arial" w:hAnsi="Arial" w:cs="Arial"/>
                <w:sz w:val="22"/>
                <w:lang w:val="en-GB" w:eastAsia="zh-CN"/>
              </w:rPr>
              <w:t>≥121</w:t>
            </w:r>
            <w:r w:rsidRPr="004B6390">
              <w:rPr>
                <w:rFonts w:ascii="Arial" w:hAnsi="Arial" w:cs="Arial" w:hint="eastAsia"/>
                <w:sz w:val="22"/>
                <w:lang w:val="en-GB" w:eastAsia="zh-CN"/>
              </w:rPr>
              <w:t>℃</w:t>
            </w:r>
            <w:r w:rsidRPr="004B6390">
              <w:rPr>
                <w:rFonts w:ascii="Arial" w:hAnsi="Arial" w:cs="Arial"/>
                <w:sz w:val="22"/>
                <w:lang w:val="en-GB" w:eastAsia="zh-CN"/>
              </w:rPr>
              <w:t>，</w:t>
            </w:r>
            <w:r w:rsidRPr="004B6390">
              <w:rPr>
                <w:rFonts w:ascii="Arial" w:hAnsi="Arial" w:cs="Arial"/>
                <w:sz w:val="22"/>
                <w:lang w:val="en-GB" w:eastAsia="zh-CN"/>
              </w:rPr>
              <w:t>30min</w:t>
            </w:r>
            <w:r w:rsidRPr="004B6390">
              <w:rPr>
                <w:rFonts w:ascii="Arial" w:hAnsi="Arial" w:cs="Arial"/>
                <w:sz w:val="22"/>
                <w:lang w:val="en-GB" w:eastAsia="zh-CN"/>
              </w:rPr>
              <w:t>）；配置可拆卸灭菌的</w:t>
            </w:r>
            <w:r w:rsidRPr="004B6390">
              <w:rPr>
                <w:rFonts w:ascii="Arial" w:hAnsi="Arial" w:cs="Arial" w:hint="eastAsia"/>
                <w:sz w:val="22"/>
                <w:lang w:val="en-GB" w:eastAsia="zh-CN"/>
              </w:rPr>
              <w:t>铝盖</w:t>
            </w:r>
            <w:r w:rsidRPr="004B6390">
              <w:rPr>
                <w:rFonts w:ascii="Arial" w:hAnsi="Arial" w:cs="Arial"/>
                <w:sz w:val="22"/>
                <w:lang w:val="en-GB" w:eastAsia="zh-CN"/>
              </w:rPr>
              <w:t>滑道，用于</w:t>
            </w:r>
            <w:r w:rsidRPr="004B6390">
              <w:rPr>
                <w:rFonts w:ascii="Arial" w:hAnsi="Arial" w:cs="Arial" w:hint="eastAsia"/>
                <w:sz w:val="22"/>
                <w:lang w:val="en-GB" w:eastAsia="zh-CN"/>
              </w:rPr>
              <w:t>铝盖</w:t>
            </w:r>
            <w:r w:rsidRPr="004B6390">
              <w:rPr>
                <w:rFonts w:ascii="Arial" w:hAnsi="Arial" w:cs="Arial"/>
                <w:sz w:val="22"/>
                <w:lang w:val="en-GB" w:eastAsia="zh-CN"/>
              </w:rPr>
              <w:t>传送。</w:t>
            </w:r>
            <w:r w:rsidRPr="004B6390">
              <w:rPr>
                <w:rFonts w:ascii="Arial" w:hAnsi="Arial" w:cs="Arial" w:hint="eastAsia"/>
                <w:sz w:val="22"/>
                <w:lang w:val="en-GB" w:eastAsia="zh-CN"/>
              </w:rPr>
              <w:t>铝盖斗至少可容纳</w:t>
            </w:r>
            <w:r w:rsidRPr="004B6390">
              <w:rPr>
                <w:rFonts w:ascii="Arial" w:hAnsi="Arial" w:cs="Arial" w:hint="eastAsia"/>
                <w:sz w:val="22"/>
                <w:lang w:val="en-GB" w:eastAsia="zh-CN"/>
              </w:rPr>
              <w:t>1</w:t>
            </w:r>
            <w:r w:rsidRPr="004B6390">
              <w:rPr>
                <w:rFonts w:ascii="Arial" w:hAnsi="Arial" w:cs="Arial"/>
                <w:sz w:val="22"/>
                <w:lang w:val="en-GB" w:eastAsia="zh-CN"/>
              </w:rPr>
              <w:t>500</w:t>
            </w:r>
            <w:r w:rsidRPr="004B6390">
              <w:rPr>
                <w:rFonts w:ascii="Arial" w:hAnsi="Arial" w:cs="Arial" w:hint="eastAsia"/>
                <w:sz w:val="22"/>
                <w:lang w:val="en-GB" w:eastAsia="zh-CN"/>
              </w:rPr>
              <w:t>个铝盖。</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铝盖振荡斗缺料时设备报警。</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sz w:val="22"/>
                <w:lang w:val="en-GB" w:eastAsia="zh-CN"/>
              </w:rPr>
              <w:t>配胶塞检测装置、轧盖后铝盖检测装置：轧盖机可自动检测制品的胶塞有无以及胶塞高度是否正常；无胶塞或胶塞高度异常的瓶子自动进入剔除轨道。轧盖机可自动检测轧盖后制品有无铝盖，无铝盖的瓶子自动进入剔除轨道</w:t>
            </w:r>
            <w:r w:rsidRPr="004B6390">
              <w:rPr>
                <w:rFonts w:ascii="Arial" w:hAnsi="Arial" w:cs="Arial" w:hint="eastAsia"/>
                <w:sz w:val="22"/>
                <w:lang w:val="en-GB" w:eastAsia="zh-CN"/>
              </w:rPr>
              <w:t>，</w:t>
            </w:r>
            <w:r w:rsidRPr="004B6390">
              <w:rPr>
                <w:rFonts w:ascii="Arial" w:hAnsi="Arial" w:cs="Arial"/>
                <w:sz w:val="22"/>
                <w:lang w:val="en-GB" w:eastAsia="zh-CN"/>
              </w:rPr>
              <w:t>踢废方式应柔和，运行可靠，不得采用气缸踢废方式。</w:t>
            </w:r>
            <w:r w:rsidRPr="004B6390">
              <w:rPr>
                <w:rFonts w:ascii="Arial" w:hAnsi="Arial" w:cs="Arial" w:hint="eastAsia"/>
                <w:sz w:val="22"/>
                <w:lang w:val="en-GB" w:eastAsia="zh-CN"/>
              </w:rPr>
              <w:t>连续缺铝盖时设备自动停机并报警</w:t>
            </w:r>
            <w:r w:rsidRPr="004B6390">
              <w:rPr>
                <w:rFonts w:ascii="Arial" w:hAnsi="Arial" w:cs="Arial"/>
                <w:sz w:val="22"/>
                <w:lang w:val="en-GB" w:eastAsia="zh-CN"/>
              </w:rPr>
              <w:t>。</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配有铝盖缓冲平台，可使用</w:t>
            </w:r>
            <w:r w:rsidRPr="004B6390">
              <w:rPr>
                <w:rFonts w:ascii="Arial" w:hAnsi="Arial" w:cs="Arial" w:hint="eastAsia"/>
                <w:sz w:val="22"/>
                <w:lang w:val="en-GB" w:eastAsia="zh-CN"/>
              </w:rPr>
              <w:t>R</w:t>
            </w:r>
            <w:r w:rsidRPr="004B6390">
              <w:rPr>
                <w:rFonts w:ascii="Arial" w:hAnsi="Arial" w:cs="Arial"/>
                <w:sz w:val="22"/>
                <w:lang w:val="en-GB" w:eastAsia="zh-CN"/>
              </w:rPr>
              <w:t>ABS</w:t>
            </w:r>
            <w:r w:rsidRPr="004B6390">
              <w:rPr>
                <w:rFonts w:ascii="Arial" w:hAnsi="Arial" w:cs="Arial" w:hint="eastAsia"/>
                <w:sz w:val="22"/>
                <w:lang w:val="en-GB" w:eastAsia="zh-CN"/>
              </w:rPr>
              <w:t>手套添加铝盖。</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轧盖时西林瓶应被上下夹具固定，下方为气缸底座，给瓶子施加向上的力，轧盖时以铝盖为定位基准，可消除瓶身高度误差对轧盖的影响；夹具对西林瓶身的压力应可以量化，并方便调节。</w:t>
            </w:r>
            <w:r w:rsidRPr="004B6390">
              <w:rPr>
                <w:rFonts w:ascii="Arial" w:hAnsi="Arial" w:cs="Arial"/>
                <w:sz w:val="22"/>
                <w:lang w:val="en-GB" w:eastAsia="zh-CN"/>
              </w:rPr>
              <w:t>轧盖时瓶子被夹具夹持并旋转，带动轧刀从动旋转以完成轧盖动作。</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sz w:val="22"/>
                <w:lang w:val="en-GB" w:eastAsia="zh-CN"/>
              </w:rPr>
              <w:t>提供铝屑抽吸</w:t>
            </w:r>
            <w:r w:rsidRPr="004B6390">
              <w:rPr>
                <w:rFonts w:ascii="Arial" w:hAnsi="Arial" w:cs="Arial" w:hint="eastAsia"/>
                <w:sz w:val="22"/>
                <w:lang w:val="en-GB" w:eastAsia="zh-CN"/>
              </w:rPr>
              <w:t>装置</w:t>
            </w:r>
            <w:r w:rsidRPr="004B6390">
              <w:rPr>
                <w:rFonts w:ascii="Arial" w:hAnsi="Arial" w:cs="Arial"/>
                <w:sz w:val="22"/>
                <w:lang w:val="en-GB" w:eastAsia="zh-CN"/>
              </w:rPr>
              <w:t>，</w:t>
            </w:r>
            <w:r w:rsidRPr="004B6390">
              <w:rPr>
                <w:rFonts w:ascii="Arial" w:hAnsi="Arial" w:cs="Arial" w:hint="eastAsia"/>
                <w:sz w:val="22"/>
                <w:lang w:val="en-GB" w:eastAsia="zh-CN"/>
              </w:rPr>
              <w:t>包含抽风风机、风管和风机联动控制系统等，具有良好的铝</w:t>
            </w:r>
            <w:r w:rsidRPr="004B6390">
              <w:rPr>
                <w:rFonts w:ascii="Arial" w:hAnsi="Arial" w:cs="Arial"/>
                <w:sz w:val="22"/>
                <w:lang w:val="en-GB" w:eastAsia="zh-CN"/>
              </w:rPr>
              <w:t>屑</w:t>
            </w:r>
            <w:r w:rsidRPr="004B6390">
              <w:rPr>
                <w:rFonts w:ascii="Arial" w:hAnsi="Arial" w:cs="Arial" w:hint="eastAsia"/>
                <w:sz w:val="22"/>
                <w:lang w:val="en-GB" w:eastAsia="zh-CN"/>
              </w:rPr>
              <w:t>抽取能力。</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sz w:val="22"/>
                <w:lang w:val="en-GB" w:eastAsia="zh-CN"/>
              </w:rPr>
              <w:t>锁盖时刀头不得触碰瓶颈和瓶身</w:t>
            </w:r>
            <w:r w:rsidRPr="004B6390">
              <w:rPr>
                <w:rFonts w:ascii="Arial" w:hAnsi="Arial" w:cs="Arial" w:hint="eastAsia"/>
                <w:sz w:val="22"/>
                <w:lang w:val="en-GB" w:eastAsia="zh-CN"/>
              </w:rPr>
              <w:t>，</w:t>
            </w:r>
            <w:r w:rsidRPr="004B6390">
              <w:rPr>
                <w:rFonts w:ascii="Arial" w:hAnsi="Arial" w:cs="Arial"/>
                <w:sz w:val="22"/>
                <w:lang w:val="en-GB" w:eastAsia="zh-CN"/>
              </w:rPr>
              <w:t>锁盖效果良好，包边平整，无裙边、皱褶，铝盖上不得出现异常划痕。轧盖</w:t>
            </w:r>
            <w:r w:rsidRPr="004B6390">
              <w:rPr>
                <w:rFonts w:ascii="Arial" w:hAnsi="Arial" w:cs="Arial" w:hint="eastAsia"/>
                <w:sz w:val="22"/>
                <w:lang w:val="en-GB" w:eastAsia="zh-CN"/>
              </w:rPr>
              <w:t>紧密，</w:t>
            </w:r>
            <w:r w:rsidRPr="004B6390">
              <w:rPr>
                <w:rFonts w:ascii="Arial" w:hAnsi="Arial" w:cs="Arial"/>
                <w:sz w:val="22"/>
                <w:lang w:val="en-GB" w:eastAsia="zh-CN"/>
              </w:rPr>
              <w:t>需通过甲方的西林瓶密封性测试。</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sz w:val="22"/>
                <w:lang w:val="en-GB" w:eastAsia="zh-CN"/>
              </w:rPr>
              <w:t>轧盖传输轨道和过墙传送装置不得对高级别区引入污染，应满足中国</w:t>
            </w:r>
            <w:r w:rsidRPr="004B6390">
              <w:rPr>
                <w:rFonts w:ascii="Arial" w:hAnsi="Arial" w:cs="Arial"/>
                <w:sz w:val="22"/>
                <w:lang w:val="en-GB" w:eastAsia="zh-CN"/>
              </w:rPr>
              <w:t>GMP</w:t>
            </w:r>
            <w:r w:rsidRPr="004B6390">
              <w:rPr>
                <w:rFonts w:ascii="Arial" w:hAnsi="Arial" w:cs="Arial"/>
                <w:sz w:val="22"/>
                <w:lang w:val="en-GB" w:eastAsia="zh-CN"/>
              </w:rPr>
              <w:t>要求</w:t>
            </w:r>
            <w:r w:rsidRPr="004B6390">
              <w:rPr>
                <w:rFonts w:ascii="Arial" w:hAnsi="Arial" w:cs="Arial" w:hint="eastAsia"/>
                <w:sz w:val="22"/>
                <w:lang w:val="en-GB" w:eastAsia="zh-CN"/>
              </w:rPr>
              <w:t>。在收集间配备收集平台。</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具有不合格品剔废功能，能自动剔除不合格产品，在开机罩门干预后轧盖机自动剔除暴露的制品。</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sz w:val="22"/>
                <w:lang w:val="en-GB" w:eastAsia="zh-CN"/>
              </w:rPr>
              <w:t>应有</w:t>
            </w:r>
            <w:r w:rsidRPr="004B6390">
              <w:rPr>
                <w:rFonts w:ascii="Arial" w:hAnsi="Arial" w:cs="Arial" w:hint="eastAsia"/>
                <w:sz w:val="22"/>
                <w:lang w:val="en-GB" w:eastAsia="zh-CN"/>
              </w:rPr>
              <w:t>废弃品及</w:t>
            </w:r>
            <w:r w:rsidRPr="004B6390">
              <w:rPr>
                <w:rFonts w:ascii="Arial" w:hAnsi="Arial" w:cs="Arial"/>
                <w:sz w:val="22"/>
                <w:lang w:val="en-GB" w:eastAsia="zh-CN"/>
              </w:rPr>
              <w:t>合格产品的计数装置，计数器</w:t>
            </w:r>
            <w:r w:rsidRPr="004B6390">
              <w:rPr>
                <w:rFonts w:ascii="Arial" w:hAnsi="Arial" w:cs="Arial" w:hint="eastAsia"/>
                <w:sz w:val="22"/>
                <w:lang w:val="en-GB" w:eastAsia="zh-CN"/>
              </w:rPr>
              <w:t>准确率</w:t>
            </w:r>
            <w:r w:rsidRPr="004B6390">
              <w:rPr>
                <w:rFonts w:ascii="Arial" w:hAnsi="Arial" w:cs="Arial" w:hint="eastAsia"/>
                <w:sz w:val="22"/>
                <w:lang w:val="en-GB" w:eastAsia="zh-CN"/>
              </w:rPr>
              <w:t>1</w:t>
            </w:r>
            <w:r w:rsidRPr="004B6390">
              <w:rPr>
                <w:rFonts w:ascii="Arial" w:hAnsi="Arial" w:cs="Arial"/>
                <w:sz w:val="22"/>
                <w:lang w:val="en-GB" w:eastAsia="zh-CN"/>
              </w:rPr>
              <w:t>00%</w:t>
            </w:r>
            <w:r w:rsidRPr="004B6390">
              <w:rPr>
                <w:rFonts w:ascii="Arial" w:hAnsi="Arial" w:cs="Arial" w:hint="eastAsia"/>
                <w:sz w:val="22"/>
                <w:lang w:val="en-GB" w:eastAsia="zh-CN"/>
              </w:rPr>
              <w:t>。</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制品传送</w:t>
            </w:r>
            <w:r w:rsidRPr="004B6390">
              <w:rPr>
                <w:rFonts w:ascii="Arial" w:hAnsi="Arial" w:cs="Arial"/>
                <w:sz w:val="22"/>
                <w:lang w:val="en-GB" w:eastAsia="zh-CN"/>
              </w:rPr>
              <w:t>应稳定</w:t>
            </w:r>
            <w:r w:rsidRPr="004B6390">
              <w:rPr>
                <w:rFonts w:ascii="Arial" w:hAnsi="Arial" w:cs="Arial" w:hint="eastAsia"/>
                <w:sz w:val="22"/>
                <w:lang w:val="en-GB" w:eastAsia="zh-CN"/>
              </w:rPr>
              <w:t>柔和</w:t>
            </w:r>
            <w:r w:rsidRPr="004B6390">
              <w:rPr>
                <w:rFonts w:ascii="Arial" w:hAnsi="Arial" w:cs="Arial"/>
                <w:sz w:val="22"/>
                <w:lang w:val="en-GB" w:eastAsia="zh-CN"/>
              </w:rPr>
              <w:t>无抖动，避免碰撞</w:t>
            </w:r>
            <w:r w:rsidRPr="004B6390">
              <w:rPr>
                <w:rFonts w:ascii="Arial" w:hAnsi="Arial" w:cs="Arial" w:hint="eastAsia"/>
                <w:sz w:val="22"/>
                <w:lang w:val="en-GB" w:eastAsia="zh-CN"/>
              </w:rPr>
              <w:t>、</w:t>
            </w:r>
            <w:r w:rsidRPr="004B6390">
              <w:rPr>
                <w:rFonts w:ascii="Arial" w:hAnsi="Arial" w:cs="Arial"/>
                <w:sz w:val="22"/>
                <w:lang w:val="en-GB" w:eastAsia="zh-CN"/>
              </w:rPr>
              <w:t>摩擦</w:t>
            </w:r>
            <w:r w:rsidRPr="004B6390">
              <w:rPr>
                <w:rFonts w:ascii="Arial" w:hAnsi="Arial" w:cs="Arial" w:hint="eastAsia"/>
                <w:sz w:val="22"/>
                <w:lang w:val="en-GB" w:eastAsia="zh-CN"/>
              </w:rPr>
              <w:t>、</w:t>
            </w:r>
            <w:r w:rsidRPr="004B6390">
              <w:rPr>
                <w:rFonts w:ascii="Arial" w:hAnsi="Arial" w:cs="Arial"/>
                <w:sz w:val="22"/>
                <w:lang w:val="en-GB" w:eastAsia="zh-CN"/>
              </w:rPr>
              <w:t>挤压</w:t>
            </w:r>
            <w:r w:rsidRPr="004B6390">
              <w:rPr>
                <w:rFonts w:ascii="Arial" w:hAnsi="Arial" w:cs="Arial" w:hint="eastAsia"/>
                <w:sz w:val="22"/>
                <w:lang w:val="en-GB" w:eastAsia="zh-CN"/>
              </w:rPr>
              <w:t>、破损。</w:t>
            </w:r>
          </w:p>
          <w:p w:rsidR="00B61E5F" w:rsidRPr="004B6390"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lastRenderedPageBreak/>
              <w:t>配备安全门互锁等限制人员进出的装置，需配备光栅以实现设备运转时手套侵入会自动停机。</w:t>
            </w:r>
          </w:p>
          <w:p w:rsidR="00B61E5F" w:rsidRDefault="00B61E5F" w:rsidP="00B61E5F">
            <w:pPr>
              <w:pStyle w:val="ListParagraph"/>
              <w:numPr>
                <w:ilvl w:val="0"/>
                <w:numId w:val="15"/>
              </w:numPr>
              <w:spacing w:line="360" w:lineRule="auto"/>
              <w:ind w:firstLineChars="0"/>
              <w:rPr>
                <w:rFonts w:ascii="Arial" w:hAnsi="Arial" w:cs="Arial"/>
                <w:sz w:val="22"/>
                <w:lang w:val="en-GB" w:eastAsia="zh-CN"/>
              </w:rPr>
            </w:pPr>
            <w:r w:rsidRPr="004B6390">
              <w:rPr>
                <w:rFonts w:ascii="Arial" w:hAnsi="Arial" w:cs="Arial"/>
                <w:sz w:val="22"/>
                <w:lang w:val="en-GB" w:eastAsia="zh-CN"/>
              </w:rPr>
              <w:t>操作界面采用</w:t>
            </w:r>
            <w:r w:rsidRPr="004B6390">
              <w:rPr>
                <w:rFonts w:ascii="Arial" w:hAnsi="Arial" w:cs="Arial"/>
                <w:sz w:val="22"/>
                <w:lang w:val="en-GB" w:eastAsia="zh-CN"/>
              </w:rPr>
              <w:t>15</w:t>
            </w:r>
            <w:r w:rsidRPr="004B6390">
              <w:rPr>
                <w:rFonts w:ascii="Arial" w:hAnsi="Arial" w:cs="Arial"/>
                <w:sz w:val="22"/>
                <w:lang w:val="en-GB" w:eastAsia="zh-CN"/>
              </w:rPr>
              <w:t>英寸</w:t>
            </w:r>
            <w:r w:rsidRPr="004B6390">
              <w:rPr>
                <w:rFonts w:ascii="Arial" w:hAnsi="Arial" w:cs="Arial" w:hint="eastAsia"/>
                <w:sz w:val="22"/>
                <w:lang w:val="en-GB" w:eastAsia="zh-CN"/>
              </w:rPr>
              <w:t>以上</w:t>
            </w:r>
            <w:r w:rsidRPr="004B6390">
              <w:rPr>
                <w:rFonts w:ascii="Arial" w:hAnsi="Arial" w:cs="Arial"/>
                <w:sz w:val="22"/>
                <w:lang w:val="en-GB" w:eastAsia="zh-CN"/>
              </w:rPr>
              <w:t>触摸屏操控，中文操作界面，界面图标简洁易懂，</w:t>
            </w:r>
            <w:r w:rsidRPr="004B6390">
              <w:rPr>
                <w:rFonts w:ascii="Arial" w:hAnsi="Arial" w:cs="Arial" w:hint="eastAsia"/>
                <w:sz w:val="22"/>
                <w:lang w:val="en-GB" w:eastAsia="zh-CN"/>
              </w:rPr>
              <w:t>佩戴双层乳胶手套</w:t>
            </w:r>
            <w:r w:rsidRPr="004B6390">
              <w:rPr>
                <w:rFonts w:ascii="Arial" w:hAnsi="Arial" w:cs="Arial"/>
                <w:sz w:val="22"/>
                <w:lang w:val="en-GB" w:eastAsia="zh-CN"/>
              </w:rPr>
              <w:t>操作流畅无迟滞，不易造成误操作。应设置</w:t>
            </w:r>
            <w:r w:rsidRPr="004B6390">
              <w:rPr>
                <w:rFonts w:ascii="Arial" w:hAnsi="Arial" w:cs="Arial"/>
                <w:sz w:val="22"/>
                <w:lang w:val="en-GB" w:eastAsia="zh-CN"/>
              </w:rPr>
              <w:t>3</w:t>
            </w:r>
            <w:r w:rsidRPr="004B6390">
              <w:rPr>
                <w:rFonts w:ascii="Arial" w:hAnsi="Arial" w:cs="Arial"/>
                <w:sz w:val="22"/>
                <w:lang w:val="en-GB" w:eastAsia="zh-CN"/>
              </w:rPr>
              <w:t>级登录权限以防止非授权访问、控制操控权限，中文界面</w:t>
            </w:r>
            <w:r w:rsidRPr="004B6390">
              <w:rPr>
                <w:rFonts w:ascii="Arial" w:hAnsi="Arial" w:cs="Arial" w:hint="eastAsia"/>
                <w:sz w:val="22"/>
                <w:lang w:val="en-GB" w:eastAsia="zh-CN"/>
              </w:rPr>
              <w:t>。</w:t>
            </w:r>
          </w:p>
          <w:p w:rsidR="00B61E5F" w:rsidRPr="00CB32C1" w:rsidRDefault="00B61E5F" w:rsidP="00B61E5F">
            <w:pPr>
              <w:pStyle w:val="ListParagraph"/>
              <w:numPr>
                <w:ilvl w:val="0"/>
                <w:numId w:val="15"/>
              </w:numPr>
              <w:spacing w:line="360" w:lineRule="auto"/>
              <w:ind w:firstLineChars="0"/>
              <w:rPr>
                <w:rFonts w:ascii="Arial" w:hAnsi="Arial" w:cs="Arial"/>
                <w:sz w:val="22"/>
                <w:lang w:val="en-GB" w:eastAsia="zh-CN"/>
              </w:rPr>
            </w:pPr>
            <w:r w:rsidRPr="00CB32C1">
              <w:rPr>
                <w:rFonts w:ascii="Arial" w:hAnsi="Arial" w:cs="Arial" w:hint="eastAsia"/>
                <w:sz w:val="22"/>
                <w:lang w:val="en-GB" w:eastAsia="zh-CN"/>
              </w:rPr>
              <w:t>对甲方现有轧盖机出料平台进行改造，满足在收集间收集制品的需要。</w:t>
            </w:r>
          </w:p>
          <w:p w:rsidR="00B61E5F" w:rsidRPr="003E3911" w:rsidRDefault="00B61E5F" w:rsidP="0072476F">
            <w:pPr>
              <w:rPr>
                <w:rFonts w:ascii="Arial" w:hAnsi="Arial" w:cs="Arial"/>
                <w:b/>
                <w:sz w:val="22"/>
                <w:lang w:val="en-GB" w:eastAsia="zh-CN"/>
              </w:rPr>
            </w:pPr>
          </w:p>
        </w:tc>
      </w:tr>
      <w:tr w:rsidR="00B61E5F" w:rsidTr="0072476F">
        <w:trPr>
          <w:cantSplit/>
          <w:trHeight w:val="1605"/>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lastRenderedPageBreak/>
              <w:t>制造要求：</w:t>
            </w:r>
          </w:p>
          <w:p w:rsidR="00B61E5F" w:rsidRPr="003B63EA" w:rsidRDefault="00B61E5F" w:rsidP="0072476F">
            <w:pPr>
              <w:rPr>
                <w:rFonts w:ascii="Arial" w:hAnsi="Arial" w:cs="Arial"/>
                <w:b/>
                <w:sz w:val="22"/>
                <w:lang w:val="en-GB" w:eastAsia="zh-CN"/>
              </w:rPr>
            </w:pP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供应商需根据甲方提供的《厂房平面布局图》和现场条件设计模块的布局（含设备及管架设计），在甲方现有厂房布局下满足工艺操作对空间的需求，详细设备布局工作必须在</w:t>
            </w:r>
            <w:r w:rsidRPr="004B6390">
              <w:rPr>
                <w:rFonts w:ascii="Arial" w:hAnsi="Arial" w:cs="Arial" w:hint="eastAsia"/>
                <w:sz w:val="22"/>
                <w:lang w:val="en-GB" w:eastAsia="zh-CN"/>
              </w:rPr>
              <w:t>DQ</w:t>
            </w:r>
            <w:r w:rsidRPr="004B6390">
              <w:rPr>
                <w:rFonts w:ascii="Arial" w:hAnsi="Arial" w:cs="Arial" w:hint="eastAsia"/>
                <w:sz w:val="22"/>
                <w:lang w:val="en-GB" w:eastAsia="zh-CN"/>
              </w:rPr>
              <w:t>阶段经甲方、供应商签字进行确认。</w:t>
            </w: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分装机、轧盖机需具备更换模具、加塞、加盖装置后（本次不购买），实现</w:t>
            </w:r>
            <w:r w:rsidRPr="004B6390">
              <w:rPr>
                <w:rFonts w:ascii="Arial" w:hAnsi="Arial" w:cs="Arial" w:hint="eastAsia"/>
                <w:sz w:val="22"/>
                <w:lang w:val="en-GB" w:eastAsia="zh-CN"/>
              </w:rPr>
              <w:t>1</w:t>
            </w:r>
            <w:r w:rsidRPr="004B6390">
              <w:rPr>
                <w:rFonts w:ascii="Arial" w:hAnsi="Arial" w:cs="Arial"/>
                <w:sz w:val="22"/>
                <w:lang w:val="en-GB" w:eastAsia="zh-CN"/>
              </w:rPr>
              <w:t>-50</w:t>
            </w:r>
            <w:r w:rsidRPr="004B6390">
              <w:rPr>
                <w:rFonts w:ascii="Arial" w:hAnsi="Arial" w:cs="Arial" w:hint="eastAsia"/>
                <w:sz w:val="22"/>
                <w:lang w:val="en-GB" w:eastAsia="zh-CN"/>
              </w:rPr>
              <w:t>ml</w:t>
            </w:r>
            <w:r w:rsidRPr="004B6390">
              <w:rPr>
                <w:rFonts w:ascii="Arial" w:hAnsi="Arial" w:cs="Arial" w:hint="eastAsia"/>
                <w:sz w:val="22"/>
                <w:lang w:val="en-GB" w:eastAsia="zh-CN"/>
              </w:rPr>
              <w:t>规格西林瓶分装、加塞、轧盖的要求。</w:t>
            </w: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分装机加塞高度可调，且具有指示刻度。轧盖机轧盖高度可调，且具有指示刻度。</w:t>
            </w: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sz w:val="22"/>
                <w:lang w:val="en-GB" w:eastAsia="zh-CN"/>
              </w:rPr>
              <w:t>凡是设备操作台面的</w:t>
            </w:r>
            <w:r w:rsidRPr="004B6390">
              <w:rPr>
                <w:rFonts w:ascii="Arial" w:hAnsi="Arial" w:cs="Arial" w:hint="eastAsia"/>
                <w:sz w:val="22"/>
                <w:lang w:val="en-GB" w:eastAsia="zh-CN"/>
              </w:rPr>
              <w:t>模具、</w:t>
            </w:r>
            <w:r w:rsidRPr="004B6390">
              <w:rPr>
                <w:rFonts w:ascii="Arial" w:hAnsi="Arial" w:cs="Arial"/>
                <w:sz w:val="22"/>
                <w:lang w:val="en-GB" w:eastAsia="zh-CN"/>
              </w:rPr>
              <w:t>探头等配件需要进行定位安装的，必须</w:t>
            </w:r>
            <w:r w:rsidRPr="004B6390">
              <w:rPr>
                <w:rFonts w:ascii="Arial" w:hAnsi="Arial" w:cs="Arial" w:hint="eastAsia"/>
                <w:sz w:val="22"/>
                <w:lang w:val="en-GB" w:eastAsia="zh-CN"/>
              </w:rPr>
              <w:t>以不易脱落的方式标明编号及</w:t>
            </w:r>
            <w:r w:rsidRPr="004B6390">
              <w:rPr>
                <w:rFonts w:ascii="Arial" w:hAnsi="Arial" w:cs="Arial"/>
                <w:sz w:val="22"/>
                <w:lang w:val="en-GB" w:eastAsia="zh-CN"/>
              </w:rPr>
              <w:t>标注安装到位的指示位点或指示线或指示刻度</w:t>
            </w:r>
            <w:r w:rsidRPr="004B6390">
              <w:rPr>
                <w:rFonts w:ascii="Arial" w:hAnsi="Arial" w:cs="Arial" w:hint="eastAsia"/>
                <w:sz w:val="22"/>
                <w:lang w:val="en-GB" w:eastAsia="zh-CN"/>
              </w:rPr>
              <w:t>。</w:t>
            </w: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sz w:val="22"/>
                <w:lang w:val="en-GB" w:eastAsia="zh-CN"/>
              </w:rPr>
              <w:t>整条生产线设备的所有工位或内部调整区域须方便检查和清洁，不能有盲区或者无法轻易触及的部位。</w:t>
            </w: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机罩门采用钢化玻璃。</w:t>
            </w: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和</w:t>
            </w:r>
            <w:r w:rsidRPr="004B6390">
              <w:rPr>
                <w:rFonts w:ascii="Arial" w:hAnsi="Arial" w:cs="Arial"/>
                <w:sz w:val="22"/>
                <w:lang w:val="en-GB" w:eastAsia="zh-CN"/>
              </w:rPr>
              <w:t>产品直接接触的不锈钢材质采用</w:t>
            </w:r>
            <w:r w:rsidRPr="004B6390">
              <w:rPr>
                <w:rFonts w:ascii="Arial" w:hAnsi="Arial" w:cs="Arial"/>
                <w:sz w:val="22"/>
                <w:lang w:val="en-GB" w:eastAsia="zh-CN"/>
              </w:rPr>
              <w:t>316L</w:t>
            </w:r>
            <w:r w:rsidRPr="004B6390">
              <w:rPr>
                <w:rFonts w:ascii="Arial" w:hAnsi="Arial" w:cs="Arial"/>
                <w:sz w:val="22"/>
                <w:lang w:val="en-GB" w:eastAsia="zh-CN"/>
              </w:rPr>
              <w:t>，并提供材质声明文件。</w:t>
            </w: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整体设备台面、围板采用</w:t>
            </w:r>
            <w:r w:rsidRPr="004B6390">
              <w:rPr>
                <w:rFonts w:ascii="Arial" w:hAnsi="Arial" w:cs="Arial" w:hint="eastAsia"/>
                <w:sz w:val="22"/>
                <w:lang w:val="en-GB" w:eastAsia="zh-CN"/>
              </w:rPr>
              <w:t>304</w:t>
            </w:r>
            <w:r w:rsidRPr="004B6390">
              <w:rPr>
                <w:rFonts w:ascii="Arial" w:hAnsi="Arial" w:cs="Arial" w:hint="eastAsia"/>
                <w:sz w:val="22"/>
                <w:lang w:val="en-GB" w:eastAsia="zh-CN"/>
              </w:rPr>
              <w:t>不锈钢材料，操作台面要求拉丝处理，棱角光滑，毛刺祛除干净，</w:t>
            </w:r>
            <w:r w:rsidRPr="004B6390">
              <w:rPr>
                <w:rFonts w:ascii="Arial" w:hAnsi="Arial" w:cs="Arial"/>
                <w:sz w:val="22"/>
                <w:lang w:val="en-GB" w:eastAsia="zh-CN"/>
              </w:rPr>
              <w:t>结构简单合理，外表面不存在死角</w:t>
            </w:r>
            <w:r w:rsidRPr="004B6390">
              <w:rPr>
                <w:rFonts w:ascii="Arial" w:hAnsi="Arial" w:cs="Arial" w:hint="eastAsia"/>
                <w:sz w:val="22"/>
                <w:lang w:val="en-GB" w:eastAsia="zh-CN"/>
              </w:rPr>
              <w:t>、孔洞</w:t>
            </w:r>
            <w:r w:rsidRPr="004B6390">
              <w:rPr>
                <w:rFonts w:ascii="Arial" w:hAnsi="Arial" w:cs="Arial"/>
                <w:sz w:val="22"/>
                <w:lang w:val="en-GB" w:eastAsia="zh-CN"/>
              </w:rPr>
              <w:t>，设备便于操作和批次间的清洁消毒以及维修</w:t>
            </w:r>
            <w:r w:rsidRPr="004B6390">
              <w:rPr>
                <w:rFonts w:ascii="Arial" w:hAnsi="Arial" w:cs="Arial" w:hint="eastAsia"/>
                <w:sz w:val="22"/>
                <w:lang w:val="en-GB" w:eastAsia="zh-CN"/>
              </w:rPr>
              <w:t>。</w:t>
            </w: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每块模具单独标号且易于识别，模块设计应可快速定位安装。模具采用高强度无毒材质，平整、光洁、易清洗或消毒、耐腐蚀（消毒液、酒精、双氧水、甲醛等）、耐受</w:t>
            </w:r>
            <w:r w:rsidRPr="004B6390">
              <w:rPr>
                <w:rFonts w:ascii="Arial" w:hAnsi="Arial" w:cs="Arial" w:hint="eastAsia"/>
                <w:sz w:val="22"/>
                <w:lang w:val="en-GB" w:eastAsia="zh-CN"/>
              </w:rPr>
              <w:t>-50~110</w:t>
            </w:r>
            <w:r w:rsidRPr="004B6390">
              <w:rPr>
                <w:rFonts w:ascii="Arial" w:hAnsi="Arial" w:cs="Arial" w:hint="eastAsia"/>
                <w:sz w:val="22"/>
                <w:lang w:val="en-GB" w:eastAsia="zh-CN"/>
              </w:rPr>
              <w:t>℃。</w:t>
            </w: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sz w:val="22"/>
                <w:lang w:val="en-GB" w:eastAsia="zh-CN"/>
              </w:rPr>
              <w:t>垫圈、密封圈、</w:t>
            </w:r>
            <w:r w:rsidRPr="004B6390">
              <w:rPr>
                <w:rFonts w:ascii="Arial" w:hAnsi="Arial" w:cs="Arial"/>
                <w:sz w:val="22"/>
                <w:lang w:val="en-GB" w:eastAsia="zh-CN"/>
              </w:rPr>
              <w:t>O</w:t>
            </w:r>
            <w:r w:rsidRPr="004B6390">
              <w:rPr>
                <w:rFonts w:ascii="Arial" w:hAnsi="Arial" w:cs="Arial"/>
                <w:sz w:val="22"/>
                <w:lang w:val="en-GB" w:eastAsia="zh-CN"/>
              </w:rPr>
              <w:t>形圈和用于增强密封性能的材料采用符合中国</w:t>
            </w:r>
            <w:r w:rsidRPr="004B6390">
              <w:rPr>
                <w:rFonts w:ascii="Arial" w:hAnsi="Arial" w:cs="Arial"/>
                <w:sz w:val="22"/>
                <w:lang w:val="en-GB" w:eastAsia="zh-CN"/>
              </w:rPr>
              <w:t>GMP</w:t>
            </w:r>
            <w:r w:rsidRPr="004B6390">
              <w:rPr>
                <w:rFonts w:ascii="Arial" w:hAnsi="Arial" w:cs="Arial"/>
                <w:sz w:val="22"/>
                <w:lang w:val="en-GB" w:eastAsia="zh-CN"/>
              </w:rPr>
              <w:t>、</w:t>
            </w:r>
            <w:r w:rsidRPr="004B6390">
              <w:rPr>
                <w:rFonts w:ascii="Arial" w:hAnsi="Arial" w:cs="Arial"/>
                <w:sz w:val="22"/>
                <w:lang w:val="en-GB" w:eastAsia="zh-CN"/>
              </w:rPr>
              <w:t>FDA-CGMP</w:t>
            </w:r>
            <w:r w:rsidRPr="004B6390">
              <w:rPr>
                <w:rFonts w:ascii="Arial" w:hAnsi="Arial" w:cs="Arial"/>
                <w:sz w:val="22"/>
                <w:lang w:val="en-GB" w:eastAsia="zh-CN"/>
              </w:rPr>
              <w:t>、</w:t>
            </w:r>
            <w:r w:rsidRPr="004B6390">
              <w:rPr>
                <w:rFonts w:ascii="Arial" w:hAnsi="Arial" w:cs="Arial"/>
                <w:sz w:val="22"/>
                <w:lang w:val="en-GB" w:eastAsia="zh-CN"/>
              </w:rPr>
              <w:t>EU-GMP</w:t>
            </w:r>
            <w:r w:rsidRPr="004B6390">
              <w:rPr>
                <w:rFonts w:ascii="Arial" w:hAnsi="Arial" w:cs="Arial"/>
                <w:sz w:val="22"/>
                <w:lang w:val="en-GB" w:eastAsia="zh-CN"/>
              </w:rPr>
              <w:t>要求硅胶密封圈或其它能达到同等密封效果的密封圈。</w:t>
            </w:r>
          </w:p>
          <w:p w:rsidR="00B61E5F" w:rsidRPr="004B6390" w:rsidRDefault="00B61E5F" w:rsidP="00B61E5F">
            <w:pPr>
              <w:pStyle w:val="ListParagraph"/>
              <w:numPr>
                <w:ilvl w:val="0"/>
                <w:numId w:val="9"/>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整机</w:t>
            </w:r>
            <w:r w:rsidRPr="004B6390">
              <w:rPr>
                <w:rFonts w:ascii="Arial" w:hAnsi="Arial" w:cs="Arial"/>
                <w:sz w:val="22"/>
                <w:lang w:val="en-GB" w:eastAsia="zh-CN"/>
              </w:rPr>
              <w:t>能耐受</w:t>
            </w:r>
            <w:r w:rsidRPr="004B6390">
              <w:rPr>
                <w:rFonts w:ascii="Arial" w:hAnsi="Arial" w:cs="Arial" w:hint="eastAsia"/>
                <w:sz w:val="22"/>
                <w:lang w:val="en-GB" w:eastAsia="zh-CN"/>
              </w:rPr>
              <w:t>0</w:t>
            </w:r>
            <w:r w:rsidRPr="004B6390">
              <w:rPr>
                <w:rFonts w:ascii="Arial" w:hAnsi="Arial" w:cs="Arial"/>
                <w:sz w:val="22"/>
                <w:lang w:val="en-GB" w:eastAsia="zh-CN"/>
              </w:rPr>
              <w:t>-50</w:t>
            </w:r>
            <w:r w:rsidRPr="004B6390">
              <w:rPr>
                <w:rFonts w:ascii="Arial" w:hAnsi="Arial" w:cs="Arial" w:hint="eastAsia"/>
                <w:sz w:val="22"/>
                <w:lang w:val="en-GB" w:eastAsia="zh-CN"/>
              </w:rPr>
              <w:t>℃</w:t>
            </w:r>
            <w:r w:rsidRPr="004B6390">
              <w:rPr>
                <w:rFonts w:ascii="Arial" w:hAnsi="Arial" w:cs="Arial"/>
                <w:sz w:val="22"/>
                <w:lang w:val="en-GB" w:eastAsia="zh-CN"/>
              </w:rPr>
              <w:t>环境温度而不影响性能及产生微粒</w:t>
            </w:r>
            <w:r w:rsidRPr="004B6390">
              <w:rPr>
                <w:rFonts w:ascii="Arial" w:hAnsi="Arial" w:cs="Arial" w:hint="eastAsia"/>
                <w:sz w:val="22"/>
                <w:lang w:val="en-GB" w:eastAsia="zh-CN"/>
              </w:rPr>
              <w:t>，</w:t>
            </w:r>
            <w:r w:rsidRPr="004B6390">
              <w:rPr>
                <w:rFonts w:ascii="Arial" w:hAnsi="Arial" w:cs="Arial"/>
                <w:sz w:val="22"/>
                <w:lang w:val="en-GB" w:eastAsia="zh-CN"/>
              </w:rPr>
              <w:t>不得与药品发生化学反应、吸附药品或向药品中释放物质</w:t>
            </w:r>
            <w:r w:rsidRPr="004B6390">
              <w:rPr>
                <w:rFonts w:ascii="Arial" w:hAnsi="Arial" w:cs="Arial" w:hint="eastAsia"/>
                <w:sz w:val="22"/>
                <w:lang w:val="en-GB" w:eastAsia="zh-CN"/>
              </w:rPr>
              <w:t>。</w:t>
            </w:r>
          </w:p>
          <w:p w:rsidR="00B61E5F" w:rsidRPr="003E3911" w:rsidRDefault="00B61E5F" w:rsidP="0072476F">
            <w:pPr>
              <w:rPr>
                <w:rFonts w:ascii="Arial" w:hAnsi="Arial" w:cs="Arial" w:hint="eastAsia"/>
                <w:b/>
                <w:sz w:val="22"/>
                <w:lang w:val="en-GB" w:eastAsia="zh-CN"/>
              </w:rPr>
            </w:pPr>
          </w:p>
        </w:tc>
      </w:tr>
      <w:tr w:rsidR="00B61E5F" w:rsidTr="0072476F">
        <w:trPr>
          <w:cantSplit/>
          <w:trHeight w:val="1586"/>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lastRenderedPageBreak/>
              <w:t>自控要求：</w:t>
            </w:r>
          </w:p>
          <w:p w:rsidR="00B61E5F" w:rsidRPr="004B6390" w:rsidRDefault="00B61E5F" w:rsidP="00B61E5F">
            <w:pPr>
              <w:pStyle w:val="ListParagraph"/>
              <w:numPr>
                <w:ilvl w:val="0"/>
                <w:numId w:val="20"/>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具有符合中国</w:t>
            </w:r>
            <w:r w:rsidRPr="004B6390">
              <w:rPr>
                <w:rFonts w:ascii="Arial" w:hAnsi="Arial" w:cs="Arial" w:hint="eastAsia"/>
                <w:sz w:val="22"/>
                <w:lang w:val="en-GB" w:eastAsia="zh-CN"/>
              </w:rPr>
              <w:t>GMP</w:t>
            </w:r>
            <w:r w:rsidRPr="004B6390">
              <w:rPr>
                <w:rFonts w:ascii="Arial" w:hAnsi="Arial" w:cs="Arial" w:hint="eastAsia"/>
                <w:sz w:val="22"/>
                <w:lang w:val="en-GB" w:eastAsia="zh-CN"/>
              </w:rPr>
              <w:t>法规的计算机化系统，保证数据完整性。系统需与</w:t>
            </w:r>
            <w:r w:rsidRPr="004B6390">
              <w:rPr>
                <w:rFonts w:ascii="Arial" w:hAnsi="Arial" w:cs="Arial" w:hint="eastAsia"/>
                <w:sz w:val="22"/>
                <w:lang w:val="en-GB" w:eastAsia="zh-CN"/>
              </w:rPr>
              <w:t>MES</w:t>
            </w:r>
            <w:r w:rsidRPr="004B6390">
              <w:rPr>
                <w:rFonts w:ascii="Arial" w:hAnsi="Arial" w:cs="Arial" w:hint="eastAsia"/>
                <w:sz w:val="22"/>
                <w:lang w:val="en-GB" w:eastAsia="zh-CN"/>
              </w:rPr>
              <w:t>通讯，支持西门子、维隆等主流</w:t>
            </w:r>
            <w:r w:rsidRPr="004B6390">
              <w:rPr>
                <w:rFonts w:ascii="Arial" w:hAnsi="Arial" w:cs="Arial" w:hint="eastAsia"/>
                <w:sz w:val="22"/>
                <w:lang w:val="en-GB" w:eastAsia="zh-CN"/>
              </w:rPr>
              <w:t>MES</w:t>
            </w:r>
            <w:r w:rsidRPr="004B6390">
              <w:rPr>
                <w:rFonts w:ascii="Arial" w:hAnsi="Arial" w:cs="Arial" w:hint="eastAsia"/>
                <w:sz w:val="22"/>
                <w:lang w:val="en-GB" w:eastAsia="zh-CN"/>
              </w:rPr>
              <w:t>开发商的通讯协议，系统需向</w:t>
            </w:r>
            <w:r w:rsidRPr="004B6390">
              <w:rPr>
                <w:rFonts w:ascii="Arial" w:hAnsi="Arial" w:cs="Arial" w:hint="eastAsia"/>
                <w:sz w:val="22"/>
                <w:lang w:val="en-GB" w:eastAsia="zh-CN"/>
              </w:rPr>
              <w:t>MES</w:t>
            </w:r>
            <w:r w:rsidRPr="004B6390">
              <w:rPr>
                <w:rFonts w:ascii="Arial" w:hAnsi="Arial" w:cs="Arial" w:hint="eastAsia"/>
                <w:sz w:val="22"/>
                <w:lang w:val="en-GB" w:eastAsia="zh-CN"/>
              </w:rPr>
              <w:t>提供设备的过程值、报警值、状态值等参数。</w:t>
            </w:r>
          </w:p>
          <w:p w:rsidR="00B61E5F" w:rsidRDefault="00B61E5F" w:rsidP="00B61E5F">
            <w:pPr>
              <w:pStyle w:val="ListParagraph"/>
              <w:numPr>
                <w:ilvl w:val="0"/>
                <w:numId w:val="20"/>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应预留</w:t>
            </w:r>
            <w:r w:rsidRPr="004B6390">
              <w:rPr>
                <w:rFonts w:ascii="Arial" w:hAnsi="Arial" w:cs="Arial" w:hint="eastAsia"/>
                <w:sz w:val="22"/>
                <w:lang w:val="en-GB" w:eastAsia="zh-CN"/>
              </w:rPr>
              <w:t>SCADA/MES</w:t>
            </w:r>
            <w:r w:rsidRPr="004B6390">
              <w:rPr>
                <w:rFonts w:ascii="Arial" w:hAnsi="Arial" w:cs="Arial" w:hint="eastAsia"/>
                <w:sz w:val="22"/>
                <w:lang w:val="en-GB" w:eastAsia="zh-CN"/>
              </w:rPr>
              <w:t>通讯接口，满足标准的通信协议；工业通讯总线协议要兼容</w:t>
            </w:r>
            <w:r w:rsidRPr="004B6390">
              <w:rPr>
                <w:rFonts w:ascii="Arial" w:hAnsi="Arial" w:cs="Arial" w:hint="eastAsia"/>
                <w:sz w:val="22"/>
                <w:lang w:val="en-GB" w:eastAsia="zh-CN"/>
              </w:rPr>
              <w:t>SCADA/MES</w:t>
            </w:r>
            <w:r w:rsidRPr="004B6390">
              <w:rPr>
                <w:rFonts w:ascii="Arial" w:hAnsi="Arial" w:cs="Arial" w:hint="eastAsia"/>
                <w:sz w:val="22"/>
                <w:lang w:val="en-GB" w:eastAsia="zh-CN"/>
              </w:rPr>
              <w:t>系统；供应商需提供参数点表、自控点表和技术支持，配合甲方做与其他系统的信号交互、系统对接调试工作。</w:t>
            </w:r>
          </w:p>
          <w:p w:rsidR="00B61E5F" w:rsidRPr="00A6134A" w:rsidRDefault="00B61E5F" w:rsidP="00B61E5F">
            <w:pPr>
              <w:pStyle w:val="ListParagraph"/>
              <w:numPr>
                <w:ilvl w:val="0"/>
                <w:numId w:val="20"/>
              </w:numPr>
              <w:spacing w:line="360" w:lineRule="auto"/>
              <w:ind w:firstLineChars="0"/>
              <w:rPr>
                <w:rFonts w:ascii="Arial" w:hAnsi="Arial" w:cs="Arial"/>
                <w:sz w:val="22"/>
                <w:lang w:val="en-GB" w:eastAsia="zh-CN"/>
              </w:rPr>
            </w:pPr>
            <w:r>
              <w:rPr>
                <w:rFonts w:ascii="Arial" w:hAnsi="Arial" w:cs="Arial" w:hint="eastAsia"/>
                <w:sz w:val="22"/>
                <w:lang w:val="en-GB" w:eastAsia="zh-CN"/>
              </w:rPr>
              <w:t>数据存储空间至少能满足一年的生产需求。</w:t>
            </w:r>
          </w:p>
          <w:p w:rsidR="00B61E5F" w:rsidRPr="004B6390" w:rsidRDefault="00B61E5F" w:rsidP="00B61E5F">
            <w:pPr>
              <w:pStyle w:val="ListParagraph"/>
              <w:numPr>
                <w:ilvl w:val="0"/>
                <w:numId w:val="20"/>
              </w:numPr>
              <w:spacing w:line="360" w:lineRule="auto"/>
              <w:ind w:firstLineChars="0"/>
              <w:rPr>
                <w:rFonts w:ascii="Arial" w:hAnsi="Arial" w:cs="Arial"/>
                <w:sz w:val="22"/>
                <w:lang w:val="en-GB" w:eastAsia="zh-CN"/>
              </w:rPr>
            </w:pPr>
            <w:r w:rsidRPr="004B6390">
              <w:rPr>
                <w:rFonts w:ascii="Arial" w:hAnsi="Arial" w:cs="Arial"/>
                <w:sz w:val="22"/>
                <w:lang w:val="en-GB" w:eastAsia="zh-CN"/>
              </w:rPr>
              <w:t>控制部件要求：设备制造厂家不得人为地添加控制系统和软件加密措施，设备设计应充分考虑部件的标准化和通用性，不得采用技术独享性质的元器件。具有完整的电控系统，满足整线自动控制及操作，包括电控柜、主开关、急停开关、</w:t>
            </w:r>
            <w:r w:rsidRPr="004B6390">
              <w:rPr>
                <w:rFonts w:ascii="Arial" w:hAnsi="Arial" w:cs="Arial"/>
                <w:sz w:val="22"/>
                <w:lang w:val="en-GB" w:eastAsia="zh-CN"/>
              </w:rPr>
              <w:t>PLC</w:t>
            </w:r>
            <w:r w:rsidRPr="004B6390">
              <w:rPr>
                <w:rFonts w:ascii="Arial" w:hAnsi="Arial" w:cs="Arial"/>
                <w:sz w:val="22"/>
                <w:lang w:val="en-GB" w:eastAsia="zh-CN"/>
              </w:rPr>
              <w:t>控制器，安全装置设置可靠，整机运行操作方便。</w:t>
            </w:r>
          </w:p>
          <w:p w:rsidR="00B61E5F" w:rsidRPr="004B6390" w:rsidRDefault="00B61E5F" w:rsidP="00B61E5F">
            <w:pPr>
              <w:pStyle w:val="ListParagraph"/>
              <w:numPr>
                <w:ilvl w:val="0"/>
                <w:numId w:val="20"/>
              </w:numPr>
              <w:spacing w:line="360" w:lineRule="auto"/>
              <w:ind w:firstLineChars="0"/>
              <w:rPr>
                <w:rFonts w:ascii="Arial" w:hAnsi="Arial" w:cs="Arial"/>
                <w:sz w:val="22"/>
                <w:lang w:val="en-GB" w:eastAsia="zh-CN"/>
              </w:rPr>
            </w:pPr>
            <w:r w:rsidRPr="004B6390">
              <w:rPr>
                <w:rFonts w:ascii="Arial" w:hAnsi="Arial" w:cs="Arial"/>
                <w:sz w:val="22"/>
                <w:lang w:val="en-GB" w:eastAsia="zh-CN"/>
              </w:rPr>
              <w:t>设备供应厂家必须提供在客户现场的拆箱、设备安装支持，现场环境符合要求后，需要派员进行设备找平、部件组装、电气接线</w:t>
            </w:r>
            <w:r w:rsidRPr="004B6390">
              <w:rPr>
                <w:rFonts w:ascii="Arial" w:hAnsi="Arial" w:cs="Arial"/>
                <w:sz w:val="22"/>
                <w:lang w:val="en-GB" w:eastAsia="zh-CN"/>
              </w:rPr>
              <w:t>/</w:t>
            </w:r>
            <w:r w:rsidRPr="004B6390">
              <w:rPr>
                <w:rFonts w:ascii="Arial" w:hAnsi="Arial" w:cs="Arial"/>
                <w:sz w:val="22"/>
                <w:lang w:val="en-GB" w:eastAsia="zh-CN"/>
              </w:rPr>
              <w:t>配管等工作（所配电缆长度符合现场设备摆置）。</w:t>
            </w:r>
          </w:p>
          <w:p w:rsidR="00B61E5F" w:rsidRPr="004B6390" w:rsidRDefault="00B61E5F" w:rsidP="00B61E5F">
            <w:pPr>
              <w:pStyle w:val="ListParagraph"/>
              <w:numPr>
                <w:ilvl w:val="0"/>
                <w:numId w:val="20"/>
              </w:numPr>
              <w:spacing w:line="360" w:lineRule="auto"/>
              <w:ind w:firstLineChars="0"/>
              <w:rPr>
                <w:rFonts w:ascii="Arial" w:hAnsi="Arial" w:cs="Arial"/>
                <w:sz w:val="22"/>
                <w:lang w:val="en-GB" w:eastAsia="zh-CN"/>
              </w:rPr>
            </w:pPr>
            <w:r w:rsidRPr="004B6390">
              <w:rPr>
                <w:rFonts w:ascii="Arial" w:hAnsi="Arial" w:cs="Arial"/>
                <w:sz w:val="22"/>
                <w:lang w:val="en-GB" w:eastAsia="zh-CN"/>
              </w:rPr>
              <w:t>所有安装在台面上的部件应从底部固定，在台面上没有外露的螺栓头。</w:t>
            </w:r>
          </w:p>
          <w:p w:rsidR="00B61E5F" w:rsidRPr="004B6390" w:rsidRDefault="00B61E5F" w:rsidP="00B61E5F">
            <w:pPr>
              <w:pStyle w:val="ListParagraph"/>
              <w:numPr>
                <w:ilvl w:val="0"/>
                <w:numId w:val="20"/>
              </w:numPr>
              <w:spacing w:line="360" w:lineRule="auto"/>
              <w:ind w:firstLineChars="0"/>
              <w:rPr>
                <w:rFonts w:ascii="Arial" w:hAnsi="Arial" w:cs="Arial"/>
                <w:sz w:val="22"/>
                <w:lang w:val="en-GB" w:eastAsia="zh-CN"/>
              </w:rPr>
            </w:pPr>
            <w:r w:rsidRPr="004B6390">
              <w:rPr>
                <w:rFonts w:ascii="Arial" w:hAnsi="Arial" w:cs="Arial"/>
                <w:sz w:val="22"/>
                <w:lang w:val="en-GB" w:eastAsia="zh-CN"/>
              </w:rPr>
              <w:t>设备与控制柜之间电缆应满足车间布局要求，长度足够顺利完成安装。</w:t>
            </w:r>
          </w:p>
          <w:p w:rsidR="00B61E5F" w:rsidRPr="004B6390" w:rsidRDefault="00B61E5F" w:rsidP="00B61E5F">
            <w:pPr>
              <w:pStyle w:val="ListParagraph"/>
              <w:numPr>
                <w:ilvl w:val="0"/>
                <w:numId w:val="20"/>
              </w:numPr>
              <w:spacing w:line="360" w:lineRule="auto"/>
              <w:ind w:firstLineChars="0"/>
              <w:rPr>
                <w:rFonts w:ascii="Arial" w:hAnsi="Arial" w:cs="Arial"/>
                <w:sz w:val="22"/>
                <w:lang w:val="en-GB" w:eastAsia="zh-CN"/>
              </w:rPr>
            </w:pPr>
            <w:r w:rsidRPr="004B6390">
              <w:rPr>
                <w:rFonts w:ascii="Arial" w:hAnsi="Arial" w:cs="Arial"/>
                <w:sz w:val="22"/>
                <w:lang w:val="en-GB" w:eastAsia="zh-CN"/>
              </w:rPr>
              <w:t>电气柜的宽度取决于所有的电气元件的所需空间，元器件必须安装在板上，必须有</w:t>
            </w:r>
            <w:r w:rsidRPr="004B6390">
              <w:rPr>
                <w:rFonts w:ascii="Arial" w:hAnsi="Arial" w:cs="Arial"/>
                <w:sz w:val="22"/>
                <w:lang w:val="en-GB" w:eastAsia="zh-CN"/>
              </w:rPr>
              <w:t>10%</w:t>
            </w:r>
            <w:r w:rsidRPr="004B6390">
              <w:rPr>
                <w:rFonts w:ascii="Arial" w:hAnsi="Arial" w:cs="Arial"/>
                <w:sz w:val="22"/>
                <w:lang w:val="en-GB" w:eastAsia="zh-CN"/>
              </w:rPr>
              <w:t>左右的备用安装空间。</w:t>
            </w:r>
          </w:p>
          <w:p w:rsidR="00B61E5F" w:rsidRDefault="00B61E5F" w:rsidP="00B61E5F">
            <w:pPr>
              <w:pStyle w:val="ListParagraph"/>
              <w:numPr>
                <w:ilvl w:val="0"/>
                <w:numId w:val="20"/>
              </w:numPr>
              <w:spacing w:line="360" w:lineRule="auto"/>
              <w:ind w:firstLineChars="0"/>
              <w:rPr>
                <w:rFonts w:ascii="Arial" w:hAnsi="Arial" w:cs="Arial"/>
                <w:sz w:val="22"/>
                <w:lang w:val="en-GB" w:eastAsia="zh-CN"/>
              </w:rPr>
            </w:pPr>
            <w:r w:rsidRPr="004B6390">
              <w:rPr>
                <w:rFonts w:ascii="Arial" w:hAnsi="Arial" w:cs="Arial"/>
                <w:sz w:val="22"/>
                <w:lang w:val="en-GB" w:eastAsia="zh-CN"/>
              </w:rPr>
              <w:t>电气柜只包含电气件，没有气动件；在电气柜门的内部至少包括一个文件槽用于放置接线图或者文件。</w:t>
            </w:r>
          </w:p>
          <w:p w:rsidR="00B61E5F" w:rsidRPr="00CB32C1" w:rsidRDefault="00B61E5F" w:rsidP="00B61E5F">
            <w:pPr>
              <w:pStyle w:val="ListParagraph"/>
              <w:numPr>
                <w:ilvl w:val="0"/>
                <w:numId w:val="20"/>
              </w:numPr>
              <w:spacing w:line="360" w:lineRule="auto"/>
              <w:ind w:firstLineChars="0"/>
              <w:rPr>
                <w:rFonts w:ascii="Arial" w:hAnsi="Arial" w:cs="Arial"/>
                <w:sz w:val="22"/>
                <w:lang w:val="en-GB" w:eastAsia="zh-CN"/>
              </w:rPr>
            </w:pPr>
            <w:r w:rsidRPr="00CB32C1">
              <w:rPr>
                <w:rFonts w:ascii="Arial" w:hAnsi="Arial" w:cs="Arial"/>
                <w:sz w:val="22"/>
                <w:lang w:val="en-GB" w:eastAsia="zh-CN"/>
              </w:rPr>
              <w:t>线缆都装有易识别的唯一编号</w:t>
            </w:r>
          </w:p>
          <w:p w:rsidR="00B61E5F" w:rsidRPr="009545CF" w:rsidRDefault="00B61E5F" w:rsidP="0072476F">
            <w:pPr>
              <w:rPr>
                <w:rFonts w:ascii="Arial" w:hAnsi="Arial" w:cs="Arial"/>
                <w:sz w:val="22"/>
                <w:lang w:val="en-GB" w:eastAsia="zh-CN"/>
              </w:rPr>
            </w:pPr>
          </w:p>
        </w:tc>
      </w:tr>
      <w:tr w:rsidR="00B61E5F" w:rsidTr="0072476F">
        <w:trPr>
          <w:cantSplit/>
          <w:trHeight w:val="1285"/>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t>计量要求：</w:t>
            </w:r>
          </w:p>
          <w:p w:rsidR="00B61E5F" w:rsidRDefault="00B61E5F" w:rsidP="0072476F">
            <w:pPr>
              <w:rPr>
                <w:rFonts w:ascii="Arial" w:hAnsi="Arial" w:cs="Arial"/>
                <w:b/>
                <w:sz w:val="22"/>
                <w:lang w:val="en-GB" w:eastAsia="zh-CN"/>
              </w:rPr>
            </w:pPr>
          </w:p>
          <w:p w:rsidR="00B61E5F" w:rsidRPr="004B6390" w:rsidRDefault="00B61E5F" w:rsidP="00B61E5F">
            <w:pPr>
              <w:pStyle w:val="ListParagraph"/>
              <w:numPr>
                <w:ilvl w:val="0"/>
                <w:numId w:val="21"/>
              </w:numPr>
              <w:spacing w:line="360" w:lineRule="auto"/>
              <w:ind w:firstLineChars="0"/>
              <w:rPr>
                <w:rFonts w:ascii="Arial" w:hAnsi="Arial" w:cs="Arial"/>
                <w:sz w:val="22"/>
                <w:lang w:val="en-GB" w:eastAsia="zh-CN"/>
              </w:rPr>
            </w:pPr>
            <w:r w:rsidRPr="004B6390">
              <w:rPr>
                <w:rFonts w:ascii="Arial" w:hAnsi="Arial" w:cs="Arial"/>
                <w:sz w:val="22"/>
                <w:lang w:val="en-GB" w:eastAsia="zh-CN"/>
              </w:rPr>
              <w:t>计量器具、仪表采用国际单位。</w:t>
            </w:r>
          </w:p>
          <w:p w:rsidR="00B61E5F" w:rsidRPr="004B6390" w:rsidRDefault="00B61E5F" w:rsidP="00B61E5F">
            <w:pPr>
              <w:pStyle w:val="ListParagraph"/>
              <w:numPr>
                <w:ilvl w:val="0"/>
                <w:numId w:val="21"/>
              </w:numPr>
              <w:spacing w:line="360" w:lineRule="auto"/>
              <w:ind w:left="987" w:firstLineChars="0"/>
              <w:rPr>
                <w:rFonts w:ascii="Arial" w:hAnsi="Arial" w:cs="Arial"/>
                <w:sz w:val="22"/>
                <w:lang w:val="en-GB" w:eastAsia="zh-CN"/>
              </w:rPr>
            </w:pPr>
            <w:r w:rsidRPr="004B6390">
              <w:rPr>
                <w:rFonts w:ascii="Arial" w:hAnsi="Arial" w:cs="Arial"/>
                <w:sz w:val="22"/>
                <w:lang w:val="en-GB" w:eastAsia="zh-CN"/>
              </w:rPr>
              <w:t>计量器具、仪表应提供国家认可的校验证书，且到公司安装后校期</w:t>
            </w:r>
            <w:r w:rsidRPr="004B6390">
              <w:rPr>
                <w:rFonts w:ascii="Arial" w:hAnsi="Arial" w:cs="Arial"/>
                <w:sz w:val="22"/>
                <w:lang w:val="en-GB" w:eastAsia="zh-CN"/>
              </w:rPr>
              <w:t>≥9</w:t>
            </w:r>
            <w:r w:rsidRPr="004B6390">
              <w:rPr>
                <w:rFonts w:ascii="Arial" w:hAnsi="Arial" w:cs="Arial"/>
                <w:sz w:val="22"/>
                <w:lang w:val="en-GB" w:eastAsia="zh-CN"/>
              </w:rPr>
              <w:t>个月，校验合格后方可进行</w:t>
            </w:r>
            <w:r w:rsidRPr="004B6390">
              <w:rPr>
                <w:rFonts w:ascii="Arial" w:hAnsi="Arial" w:cs="Arial"/>
                <w:sz w:val="22"/>
                <w:lang w:val="en-GB" w:eastAsia="zh-CN"/>
              </w:rPr>
              <w:t>SAT</w:t>
            </w:r>
            <w:r w:rsidRPr="004B6390">
              <w:rPr>
                <w:rFonts w:ascii="Arial" w:hAnsi="Arial" w:cs="Arial"/>
                <w:sz w:val="22"/>
                <w:lang w:val="en-GB" w:eastAsia="zh-CN"/>
              </w:rPr>
              <w:t>及</w:t>
            </w:r>
            <w:r w:rsidRPr="004B6390">
              <w:rPr>
                <w:rFonts w:ascii="Arial" w:hAnsi="Arial" w:cs="Arial"/>
                <w:sz w:val="22"/>
                <w:lang w:val="en-GB" w:eastAsia="zh-CN"/>
              </w:rPr>
              <w:t>IOQ</w:t>
            </w:r>
            <w:r w:rsidRPr="004B6390">
              <w:rPr>
                <w:rFonts w:ascii="Arial" w:hAnsi="Arial" w:cs="Arial"/>
                <w:sz w:val="22"/>
                <w:lang w:val="en-GB" w:eastAsia="zh-CN"/>
              </w:rPr>
              <w:t>。</w:t>
            </w:r>
          </w:p>
          <w:p w:rsidR="00B61E5F" w:rsidRPr="004B6390" w:rsidRDefault="00B61E5F" w:rsidP="00B61E5F">
            <w:pPr>
              <w:pStyle w:val="ListParagraph"/>
              <w:numPr>
                <w:ilvl w:val="0"/>
                <w:numId w:val="21"/>
              </w:numPr>
              <w:spacing w:line="360" w:lineRule="auto"/>
              <w:ind w:left="987" w:firstLineChars="0"/>
              <w:rPr>
                <w:rFonts w:ascii="Arial" w:hAnsi="Arial" w:cs="Arial"/>
                <w:sz w:val="22"/>
                <w:lang w:val="en-GB" w:eastAsia="zh-CN"/>
              </w:rPr>
            </w:pPr>
            <w:r w:rsidRPr="004B6390">
              <w:rPr>
                <w:rFonts w:ascii="Arial" w:hAnsi="Arial" w:cs="Arial" w:hint="eastAsia"/>
                <w:sz w:val="22"/>
                <w:lang w:val="en-GB" w:eastAsia="zh-CN"/>
              </w:rPr>
              <w:t>压力表</w:t>
            </w:r>
            <w:r w:rsidRPr="004B6390">
              <w:rPr>
                <w:rFonts w:ascii="Arial" w:hAnsi="Arial" w:cs="Arial"/>
                <w:sz w:val="22"/>
                <w:lang w:val="en-GB" w:eastAsia="zh-CN"/>
              </w:rPr>
              <w:t>应</w:t>
            </w:r>
            <w:r w:rsidRPr="004B6390">
              <w:rPr>
                <w:rFonts w:ascii="Arial" w:hAnsi="Arial" w:cs="Arial" w:hint="eastAsia"/>
                <w:sz w:val="22"/>
                <w:lang w:val="en-GB" w:eastAsia="zh-CN"/>
              </w:rPr>
              <w:t>在安装前进行校验，并</w:t>
            </w:r>
            <w:r w:rsidRPr="004B6390">
              <w:rPr>
                <w:rFonts w:ascii="Arial" w:hAnsi="Arial" w:cs="Arial"/>
                <w:sz w:val="22"/>
                <w:lang w:val="en-GB" w:eastAsia="zh-CN"/>
              </w:rPr>
              <w:t>提供国家认可的校验证书，校验合格后方可进行</w:t>
            </w:r>
            <w:r w:rsidRPr="004B6390">
              <w:rPr>
                <w:rFonts w:ascii="Arial" w:hAnsi="Arial" w:cs="Arial"/>
                <w:sz w:val="22"/>
                <w:lang w:val="en-GB" w:eastAsia="zh-CN"/>
              </w:rPr>
              <w:t>SAT</w:t>
            </w:r>
            <w:r w:rsidRPr="004B6390">
              <w:rPr>
                <w:rFonts w:ascii="Arial" w:hAnsi="Arial" w:cs="Arial"/>
                <w:sz w:val="22"/>
                <w:lang w:val="en-GB" w:eastAsia="zh-CN"/>
              </w:rPr>
              <w:t>及</w:t>
            </w:r>
            <w:r w:rsidRPr="004B6390">
              <w:rPr>
                <w:rFonts w:ascii="Arial" w:hAnsi="Arial" w:cs="Arial"/>
                <w:sz w:val="22"/>
                <w:lang w:val="en-GB" w:eastAsia="zh-CN"/>
              </w:rPr>
              <w:t>IOQ</w:t>
            </w:r>
            <w:r w:rsidRPr="004B6390">
              <w:rPr>
                <w:rFonts w:ascii="Arial" w:hAnsi="Arial" w:cs="Arial"/>
                <w:sz w:val="22"/>
                <w:lang w:val="en-GB" w:eastAsia="zh-CN"/>
              </w:rPr>
              <w:t>。</w:t>
            </w:r>
          </w:p>
          <w:p w:rsidR="00B61E5F" w:rsidRPr="00A6134A" w:rsidRDefault="00B61E5F" w:rsidP="00B61E5F">
            <w:pPr>
              <w:pStyle w:val="ListParagraph"/>
              <w:numPr>
                <w:ilvl w:val="0"/>
                <w:numId w:val="21"/>
              </w:numPr>
              <w:spacing w:line="360" w:lineRule="auto"/>
              <w:ind w:left="987" w:firstLineChars="0"/>
              <w:rPr>
                <w:rFonts w:ascii="Arial" w:hAnsi="Arial" w:cs="Arial"/>
                <w:sz w:val="22"/>
                <w:lang w:val="en-GB" w:eastAsia="zh-CN"/>
              </w:rPr>
            </w:pPr>
            <w:r w:rsidRPr="004B6390">
              <w:rPr>
                <w:rFonts w:ascii="Arial" w:hAnsi="Arial" w:cs="Arial"/>
                <w:sz w:val="22"/>
                <w:lang w:val="en-GB" w:eastAsia="zh-CN"/>
              </w:rPr>
              <w:t>SAT</w:t>
            </w:r>
            <w:r w:rsidRPr="004B6390">
              <w:rPr>
                <w:rFonts w:ascii="Arial" w:hAnsi="Arial" w:cs="Arial"/>
                <w:sz w:val="22"/>
                <w:lang w:val="en-GB" w:eastAsia="zh-CN"/>
              </w:rPr>
              <w:t>后供应商需完成现场环校并提供完整环校报告。</w:t>
            </w:r>
          </w:p>
          <w:p w:rsidR="00B61E5F" w:rsidRPr="00CB32C1" w:rsidRDefault="00B61E5F" w:rsidP="0072476F">
            <w:pPr>
              <w:rPr>
                <w:rFonts w:ascii="Arial" w:hAnsi="Arial" w:cs="Arial"/>
                <w:b/>
                <w:sz w:val="22"/>
                <w:lang w:val="en-GB" w:eastAsia="zh-CN"/>
              </w:rPr>
            </w:pPr>
          </w:p>
          <w:p w:rsidR="00B61E5F" w:rsidRDefault="00B61E5F" w:rsidP="0072476F">
            <w:pPr>
              <w:rPr>
                <w:rFonts w:ascii="Arial" w:hAnsi="Arial" w:cs="Arial"/>
                <w:b/>
                <w:sz w:val="22"/>
                <w:lang w:val="en-GB" w:eastAsia="zh-CN"/>
              </w:rPr>
            </w:pPr>
          </w:p>
          <w:p w:rsidR="00B61E5F" w:rsidRDefault="00B61E5F" w:rsidP="0072476F">
            <w:pPr>
              <w:rPr>
                <w:rFonts w:ascii="Arial" w:hAnsi="Arial" w:cs="Arial"/>
                <w:b/>
                <w:sz w:val="22"/>
                <w:lang w:val="en-GB" w:eastAsia="zh-CN"/>
              </w:rPr>
            </w:pPr>
          </w:p>
        </w:tc>
      </w:tr>
      <w:tr w:rsidR="00B61E5F" w:rsidTr="0072476F">
        <w:trPr>
          <w:cantSplit/>
          <w:trHeight w:val="1403"/>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lastRenderedPageBreak/>
              <w:t>安全要求：</w:t>
            </w:r>
          </w:p>
          <w:p w:rsidR="00B61E5F" w:rsidRDefault="00B61E5F" w:rsidP="0072476F">
            <w:pPr>
              <w:rPr>
                <w:rFonts w:ascii="Arial" w:hAnsi="Arial" w:cs="Arial"/>
                <w:b/>
                <w:sz w:val="22"/>
                <w:lang w:val="en-GB" w:eastAsia="zh-CN"/>
              </w:rPr>
            </w:pPr>
          </w:p>
          <w:p w:rsidR="00B61E5F" w:rsidRPr="006B33D4" w:rsidRDefault="00B61E5F" w:rsidP="00B61E5F">
            <w:pPr>
              <w:pStyle w:val="ListParagraph"/>
              <w:numPr>
                <w:ilvl w:val="0"/>
                <w:numId w:val="29"/>
              </w:numPr>
              <w:spacing w:line="360" w:lineRule="auto"/>
              <w:ind w:firstLineChars="0"/>
              <w:rPr>
                <w:rFonts w:ascii="Arial" w:hAnsi="Arial" w:cs="Arial"/>
                <w:sz w:val="22"/>
                <w:lang w:val="en-GB" w:eastAsia="zh-CN"/>
              </w:rPr>
            </w:pPr>
            <w:r w:rsidRPr="006B33D4">
              <w:rPr>
                <w:rFonts w:ascii="Arial" w:hAnsi="Arial" w:cs="Arial"/>
                <w:sz w:val="22"/>
                <w:lang w:val="en-GB" w:eastAsia="zh-CN"/>
              </w:rPr>
              <w:t>应符合国家有关安全环保法律法规、安全技术标准和规范要求。</w:t>
            </w:r>
          </w:p>
          <w:p w:rsidR="00B61E5F" w:rsidRPr="006B33D4" w:rsidRDefault="00B61E5F" w:rsidP="00B61E5F">
            <w:pPr>
              <w:pStyle w:val="ListParagraph"/>
              <w:numPr>
                <w:ilvl w:val="0"/>
                <w:numId w:val="29"/>
              </w:numPr>
              <w:spacing w:line="360" w:lineRule="auto"/>
              <w:ind w:firstLineChars="0"/>
              <w:rPr>
                <w:rFonts w:ascii="Arial" w:hAnsi="Arial" w:cs="Arial"/>
                <w:sz w:val="22"/>
                <w:lang w:val="en-GB" w:eastAsia="zh-CN"/>
              </w:rPr>
            </w:pPr>
            <w:r w:rsidRPr="006B33D4">
              <w:rPr>
                <w:rFonts w:ascii="Arial" w:hAnsi="Arial" w:cs="Arial"/>
                <w:sz w:val="22"/>
                <w:lang w:val="en-GB" w:eastAsia="zh-CN"/>
              </w:rPr>
              <w:t>应从合格供应商购买合格产品。</w:t>
            </w:r>
          </w:p>
          <w:p w:rsidR="00B61E5F" w:rsidRPr="006B33D4" w:rsidRDefault="00B61E5F" w:rsidP="00B61E5F">
            <w:pPr>
              <w:pStyle w:val="ListParagraph"/>
              <w:numPr>
                <w:ilvl w:val="0"/>
                <w:numId w:val="29"/>
              </w:numPr>
              <w:spacing w:line="360" w:lineRule="auto"/>
              <w:ind w:firstLineChars="0"/>
              <w:rPr>
                <w:rFonts w:ascii="Arial" w:hAnsi="Arial" w:cs="Arial"/>
                <w:sz w:val="22"/>
                <w:lang w:val="en-GB" w:eastAsia="zh-CN"/>
              </w:rPr>
            </w:pPr>
            <w:r w:rsidRPr="006B33D4">
              <w:rPr>
                <w:rFonts w:ascii="Arial" w:hAnsi="Arial" w:cs="Arial"/>
                <w:sz w:val="22"/>
                <w:lang w:val="en-GB" w:eastAsia="zh-CN"/>
              </w:rPr>
              <w:t>应有国家规定的技术资料和证明文件。</w:t>
            </w:r>
          </w:p>
          <w:p w:rsidR="00B61E5F" w:rsidRPr="006B33D4" w:rsidRDefault="00B61E5F" w:rsidP="00B61E5F">
            <w:pPr>
              <w:pStyle w:val="ListParagraph"/>
              <w:numPr>
                <w:ilvl w:val="0"/>
                <w:numId w:val="29"/>
              </w:numPr>
              <w:spacing w:line="360" w:lineRule="auto"/>
              <w:ind w:firstLineChars="0"/>
              <w:rPr>
                <w:rFonts w:ascii="Arial" w:hAnsi="Arial" w:cs="Arial"/>
                <w:sz w:val="22"/>
                <w:lang w:val="en-GB" w:eastAsia="zh-CN"/>
              </w:rPr>
            </w:pPr>
            <w:r w:rsidRPr="006B33D4">
              <w:rPr>
                <w:rFonts w:ascii="Arial" w:hAnsi="Arial" w:cs="Arial"/>
                <w:sz w:val="22"/>
                <w:lang w:val="en-GB" w:eastAsia="zh-CN"/>
              </w:rPr>
              <w:t>有安全防护门，紧急按钮，安全联锁装置，安全提示。安全系统满足国际标准，操作简单，维修方便。</w:t>
            </w:r>
          </w:p>
          <w:p w:rsidR="00B61E5F" w:rsidRPr="006B33D4" w:rsidRDefault="00B61E5F" w:rsidP="00B61E5F">
            <w:pPr>
              <w:pStyle w:val="ListParagraph"/>
              <w:numPr>
                <w:ilvl w:val="0"/>
                <w:numId w:val="29"/>
              </w:numPr>
              <w:spacing w:line="360" w:lineRule="auto"/>
              <w:ind w:firstLineChars="0"/>
              <w:rPr>
                <w:rFonts w:ascii="Arial" w:hAnsi="Arial" w:cs="Arial"/>
                <w:sz w:val="22"/>
                <w:lang w:val="en-GB" w:eastAsia="zh-CN"/>
              </w:rPr>
            </w:pPr>
            <w:r w:rsidRPr="006B33D4">
              <w:rPr>
                <w:rFonts w:ascii="Arial" w:hAnsi="Arial" w:cs="Arial"/>
                <w:sz w:val="22"/>
                <w:lang w:val="en-GB" w:eastAsia="zh-CN"/>
              </w:rPr>
              <w:t>噪音应优于国家标准，</w:t>
            </w:r>
            <w:r w:rsidRPr="006B33D4">
              <w:rPr>
                <w:rFonts w:ascii="Arial" w:hAnsi="Arial" w:cs="Arial"/>
                <w:sz w:val="22"/>
                <w:lang w:val="en-GB" w:eastAsia="zh-CN"/>
              </w:rPr>
              <w:t>≤78dB</w:t>
            </w:r>
            <w:r w:rsidRPr="006B33D4">
              <w:rPr>
                <w:rFonts w:ascii="Arial" w:hAnsi="Arial" w:cs="Arial"/>
                <w:sz w:val="22"/>
                <w:lang w:val="en-GB" w:eastAsia="zh-CN"/>
              </w:rPr>
              <w:t>。</w:t>
            </w:r>
          </w:p>
          <w:p w:rsidR="00B61E5F" w:rsidRPr="006B33D4" w:rsidRDefault="00B61E5F" w:rsidP="00B61E5F">
            <w:pPr>
              <w:pStyle w:val="ListParagraph"/>
              <w:numPr>
                <w:ilvl w:val="0"/>
                <w:numId w:val="29"/>
              </w:numPr>
              <w:spacing w:line="360" w:lineRule="auto"/>
              <w:ind w:firstLineChars="0"/>
              <w:rPr>
                <w:rFonts w:ascii="Arial" w:hAnsi="Arial" w:cs="Arial"/>
                <w:sz w:val="22"/>
                <w:lang w:val="en-GB" w:eastAsia="zh-CN"/>
              </w:rPr>
            </w:pPr>
            <w:r w:rsidRPr="006B33D4">
              <w:rPr>
                <w:rFonts w:ascii="Arial" w:hAnsi="Arial" w:cs="Arial"/>
                <w:sz w:val="22"/>
                <w:lang w:val="en-GB" w:eastAsia="zh-CN"/>
              </w:rPr>
              <w:t>设备须符合</w:t>
            </w:r>
            <w:r w:rsidRPr="006B33D4">
              <w:rPr>
                <w:rFonts w:ascii="Arial" w:hAnsi="Arial" w:cs="Arial"/>
                <w:sz w:val="22"/>
                <w:lang w:val="en-GB" w:eastAsia="zh-CN"/>
              </w:rPr>
              <w:t>CE</w:t>
            </w:r>
            <w:r w:rsidRPr="006B33D4">
              <w:rPr>
                <w:rFonts w:ascii="Arial" w:hAnsi="Arial" w:cs="Arial"/>
                <w:sz w:val="22"/>
                <w:lang w:val="en-GB" w:eastAsia="zh-CN"/>
              </w:rPr>
              <w:t>标准，需要</w:t>
            </w:r>
            <w:r w:rsidRPr="006B33D4">
              <w:rPr>
                <w:rFonts w:ascii="Arial" w:hAnsi="Arial" w:cs="Arial"/>
                <w:sz w:val="22"/>
                <w:lang w:val="en-GB" w:eastAsia="zh-CN"/>
              </w:rPr>
              <w:t>CE</w:t>
            </w:r>
            <w:r w:rsidRPr="006B33D4">
              <w:rPr>
                <w:rFonts w:ascii="Arial" w:hAnsi="Arial" w:cs="Arial"/>
                <w:sz w:val="22"/>
                <w:lang w:val="en-GB" w:eastAsia="zh-CN"/>
              </w:rPr>
              <w:t>标志。</w:t>
            </w:r>
          </w:p>
          <w:p w:rsidR="00B61E5F" w:rsidRDefault="00B61E5F" w:rsidP="0072476F">
            <w:pPr>
              <w:rPr>
                <w:rFonts w:ascii="Arial" w:hAnsi="Arial" w:cs="Arial"/>
                <w:b/>
                <w:sz w:val="22"/>
                <w:lang w:val="en-GB" w:eastAsia="zh-CN"/>
              </w:rPr>
            </w:pPr>
          </w:p>
        </w:tc>
      </w:tr>
      <w:tr w:rsidR="00B61E5F" w:rsidTr="0072476F">
        <w:trPr>
          <w:cantSplit/>
          <w:trHeight w:val="1467"/>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t>法律法规要求：</w:t>
            </w:r>
          </w:p>
          <w:p w:rsidR="00B61E5F" w:rsidRDefault="00B61E5F" w:rsidP="0072476F">
            <w:pPr>
              <w:rPr>
                <w:rFonts w:ascii="Arial" w:hAnsi="Arial" w:cs="Arial"/>
                <w:b/>
                <w:sz w:val="22"/>
                <w:lang w:val="en-GB" w:eastAsia="zh-CN"/>
              </w:rPr>
            </w:pPr>
          </w:p>
          <w:p w:rsidR="00B61E5F" w:rsidRDefault="00B61E5F" w:rsidP="0072476F">
            <w:pPr>
              <w:rPr>
                <w:rFonts w:ascii="Arial" w:hAnsi="Arial" w:cs="Arial"/>
                <w:b/>
                <w:sz w:val="22"/>
                <w:lang w:val="en-GB" w:eastAsia="zh-CN"/>
              </w:rPr>
            </w:pPr>
          </w:p>
          <w:p w:rsidR="00B61E5F" w:rsidRPr="006B33D4" w:rsidRDefault="00B61E5F" w:rsidP="00B61E5F">
            <w:pPr>
              <w:pStyle w:val="ListParagraph"/>
              <w:numPr>
                <w:ilvl w:val="0"/>
                <w:numId w:val="30"/>
              </w:numPr>
              <w:spacing w:line="360" w:lineRule="auto"/>
              <w:ind w:firstLineChars="0"/>
              <w:rPr>
                <w:rFonts w:ascii="Arial" w:hAnsi="Arial" w:cs="Arial"/>
                <w:sz w:val="22"/>
                <w:lang w:val="en-GB" w:eastAsia="zh-CN"/>
              </w:rPr>
            </w:pPr>
            <w:r w:rsidRPr="006B33D4">
              <w:rPr>
                <w:rFonts w:ascii="Arial" w:hAnsi="Arial" w:cs="Arial"/>
                <w:sz w:val="22"/>
                <w:lang w:val="en-GB" w:eastAsia="zh-CN"/>
              </w:rPr>
              <w:t>设备的设计制造应符合国家相应标准规范</w:t>
            </w:r>
          </w:p>
          <w:p w:rsidR="00B61E5F" w:rsidRPr="006B33D4" w:rsidRDefault="00B61E5F" w:rsidP="00B61E5F">
            <w:pPr>
              <w:pStyle w:val="ListParagraph"/>
              <w:numPr>
                <w:ilvl w:val="0"/>
                <w:numId w:val="30"/>
              </w:numPr>
              <w:spacing w:line="360" w:lineRule="auto"/>
              <w:ind w:firstLineChars="0"/>
              <w:rPr>
                <w:rFonts w:ascii="Arial" w:hAnsi="Arial" w:cs="Arial"/>
                <w:sz w:val="22"/>
                <w:lang w:val="en-GB" w:eastAsia="zh-CN"/>
              </w:rPr>
            </w:pPr>
            <w:r w:rsidRPr="006B33D4">
              <w:rPr>
                <w:rFonts w:ascii="Arial" w:hAnsi="Arial" w:cs="Arial"/>
                <w:sz w:val="22"/>
                <w:lang w:val="en-GB" w:eastAsia="zh-CN"/>
              </w:rPr>
              <w:t>现行版中国</w:t>
            </w:r>
            <w:r w:rsidRPr="006B33D4">
              <w:rPr>
                <w:rFonts w:ascii="Arial" w:hAnsi="Arial" w:cs="Arial"/>
                <w:sz w:val="22"/>
                <w:lang w:val="en-GB" w:eastAsia="zh-CN"/>
              </w:rPr>
              <w:t>GMP</w:t>
            </w:r>
            <w:r w:rsidRPr="006B33D4">
              <w:rPr>
                <w:rFonts w:ascii="Arial" w:hAnsi="Arial" w:cs="Arial"/>
                <w:sz w:val="22"/>
                <w:lang w:val="en-GB" w:eastAsia="zh-CN"/>
              </w:rPr>
              <w:t>及其附录</w:t>
            </w:r>
          </w:p>
          <w:p w:rsidR="00B61E5F" w:rsidRPr="006B33D4" w:rsidRDefault="00B61E5F" w:rsidP="00B61E5F">
            <w:pPr>
              <w:pStyle w:val="ListParagraph"/>
              <w:numPr>
                <w:ilvl w:val="0"/>
                <w:numId w:val="30"/>
              </w:numPr>
              <w:spacing w:line="360" w:lineRule="auto"/>
              <w:ind w:firstLineChars="0"/>
              <w:rPr>
                <w:rFonts w:ascii="Arial" w:hAnsi="Arial" w:cs="Arial"/>
                <w:sz w:val="22"/>
                <w:lang w:val="en-GB" w:eastAsia="zh-CN"/>
              </w:rPr>
            </w:pPr>
            <w:r w:rsidRPr="006B33D4">
              <w:rPr>
                <w:rFonts w:ascii="Arial" w:hAnsi="Arial" w:cs="Arial"/>
                <w:sz w:val="22"/>
                <w:lang w:val="en-GB" w:eastAsia="zh-CN"/>
              </w:rPr>
              <w:t>安全：达到</w:t>
            </w:r>
            <w:r w:rsidRPr="006B33D4">
              <w:rPr>
                <w:rFonts w:ascii="Arial" w:hAnsi="Arial" w:cs="Arial"/>
                <w:sz w:val="22"/>
                <w:lang w:val="en-GB" w:eastAsia="zh-CN"/>
              </w:rPr>
              <w:t>CE</w:t>
            </w:r>
            <w:r w:rsidRPr="006B33D4">
              <w:rPr>
                <w:rFonts w:ascii="Arial" w:hAnsi="Arial" w:cs="Arial"/>
                <w:sz w:val="22"/>
                <w:lang w:val="en-GB" w:eastAsia="zh-CN"/>
              </w:rPr>
              <w:t>等国际安全标准规范的要求</w:t>
            </w:r>
          </w:p>
          <w:p w:rsidR="00B61E5F" w:rsidRPr="006B33D4" w:rsidRDefault="00B61E5F" w:rsidP="00B61E5F">
            <w:pPr>
              <w:pStyle w:val="ListParagraph"/>
              <w:numPr>
                <w:ilvl w:val="0"/>
                <w:numId w:val="30"/>
              </w:numPr>
              <w:spacing w:line="360" w:lineRule="auto"/>
              <w:ind w:firstLineChars="0"/>
              <w:rPr>
                <w:rFonts w:ascii="Arial" w:hAnsi="Arial" w:cs="Arial"/>
                <w:sz w:val="22"/>
                <w:lang w:val="en-GB" w:eastAsia="zh-CN"/>
              </w:rPr>
            </w:pPr>
            <w:r w:rsidRPr="006B33D4">
              <w:rPr>
                <w:rFonts w:ascii="Arial" w:hAnsi="Arial" w:cs="Arial"/>
                <w:sz w:val="22"/>
                <w:lang w:val="en-GB" w:eastAsia="zh-CN"/>
              </w:rPr>
              <w:t>设备的自控系统应符合</w:t>
            </w:r>
            <w:r w:rsidRPr="006B33D4">
              <w:rPr>
                <w:rFonts w:ascii="Arial" w:hAnsi="Arial" w:cs="Arial"/>
                <w:sz w:val="22"/>
                <w:lang w:val="en-GB" w:eastAsia="zh-CN"/>
              </w:rPr>
              <w:t>GMP</w:t>
            </w:r>
            <w:r w:rsidRPr="006B33D4">
              <w:rPr>
                <w:rFonts w:ascii="Arial" w:hAnsi="Arial" w:cs="Arial"/>
                <w:sz w:val="22"/>
                <w:lang w:val="en-GB" w:eastAsia="zh-CN"/>
              </w:rPr>
              <w:t>附录《确认与验证》及《计算机化系统》，</w:t>
            </w:r>
            <w:r w:rsidRPr="006B33D4">
              <w:rPr>
                <w:rFonts w:ascii="Arial" w:hAnsi="Arial" w:cs="Arial"/>
                <w:sz w:val="22"/>
                <w:lang w:val="en-GB" w:eastAsia="zh-CN"/>
              </w:rPr>
              <w:t>GAMP5</w:t>
            </w:r>
            <w:r w:rsidRPr="006B33D4">
              <w:rPr>
                <w:rFonts w:ascii="Arial" w:hAnsi="Arial" w:cs="Arial"/>
                <w:sz w:val="22"/>
                <w:lang w:val="en-GB" w:eastAsia="zh-CN"/>
              </w:rPr>
              <w:t>，</w:t>
            </w:r>
            <w:r w:rsidRPr="006B33D4">
              <w:rPr>
                <w:rFonts w:ascii="Arial" w:hAnsi="Arial" w:cs="Arial"/>
                <w:sz w:val="22"/>
                <w:lang w:val="en-GB" w:eastAsia="zh-CN"/>
              </w:rPr>
              <w:t>FDA21 CFR PART11</w:t>
            </w:r>
            <w:r w:rsidRPr="006B33D4">
              <w:rPr>
                <w:rFonts w:ascii="Arial" w:hAnsi="Arial" w:cs="Arial"/>
                <w:sz w:val="22"/>
                <w:lang w:val="en-GB" w:eastAsia="zh-CN"/>
              </w:rPr>
              <w:t>要求</w:t>
            </w:r>
          </w:p>
          <w:p w:rsidR="00B61E5F" w:rsidRPr="006B33D4" w:rsidRDefault="00B61E5F" w:rsidP="00B61E5F">
            <w:pPr>
              <w:pStyle w:val="ListParagraph"/>
              <w:numPr>
                <w:ilvl w:val="0"/>
                <w:numId w:val="30"/>
              </w:numPr>
              <w:spacing w:line="360" w:lineRule="auto"/>
              <w:ind w:firstLineChars="0"/>
              <w:rPr>
                <w:rFonts w:ascii="Arial" w:hAnsi="Arial" w:cs="Arial"/>
                <w:sz w:val="22"/>
                <w:lang w:val="en-GB" w:eastAsia="zh-CN"/>
              </w:rPr>
            </w:pPr>
            <w:r w:rsidRPr="006B33D4">
              <w:rPr>
                <w:rFonts w:ascii="Arial" w:hAnsi="Arial" w:cs="Arial"/>
                <w:sz w:val="22"/>
                <w:lang w:val="en-GB" w:eastAsia="zh-CN"/>
              </w:rPr>
              <w:t xml:space="preserve">ISPE </w:t>
            </w:r>
            <w:r w:rsidRPr="006B33D4">
              <w:rPr>
                <w:rFonts w:ascii="Arial" w:hAnsi="Arial" w:cs="Arial"/>
                <w:sz w:val="22"/>
                <w:lang w:val="en-GB" w:eastAsia="zh-CN"/>
              </w:rPr>
              <w:t>国际制药工程协会指南：基于科学和风险的设施、系统和设备交付方法</w:t>
            </w:r>
          </w:p>
          <w:p w:rsidR="00B61E5F" w:rsidRPr="006B33D4" w:rsidRDefault="00B61E5F" w:rsidP="00B61E5F">
            <w:pPr>
              <w:pStyle w:val="ListParagraph"/>
              <w:numPr>
                <w:ilvl w:val="0"/>
                <w:numId w:val="30"/>
              </w:numPr>
              <w:spacing w:line="360" w:lineRule="auto"/>
              <w:ind w:firstLineChars="0"/>
              <w:rPr>
                <w:rFonts w:ascii="Arial" w:hAnsi="Arial" w:cs="Arial"/>
                <w:sz w:val="22"/>
                <w:lang w:val="en-GB" w:eastAsia="zh-CN"/>
              </w:rPr>
            </w:pPr>
            <w:r w:rsidRPr="006B33D4">
              <w:rPr>
                <w:rFonts w:ascii="Arial" w:hAnsi="Arial" w:cs="Arial"/>
                <w:sz w:val="22"/>
                <w:lang w:val="en-GB" w:eastAsia="zh-CN"/>
              </w:rPr>
              <w:t>ASME BPE 2194</w:t>
            </w:r>
          </w:p>
          <w:p w:rsidR="00B61E5F" w:rsidRPr="006B33D4" w:rsidRDefault="00B61E5F" w:rsidP="00B61E5F">
            <w:pPr>
              <w:pStyle w:val="ListParagraph"/>
              <w:numPr>
                <w:ilvl w:val="0"/>
                <w:numId w:val="30"/>
              </w:numPr>
              <w:spacing w:line="360" w:lineRule="auto"/>
              <w:ind w:firstLineChars="0"/>
              <w:rPr>
                <w:rFonts w:ascii="Arial" w:hAnsi="Arial" w:cs="Arial"/>
                <w:sz w:val="22"/>
                <w:lang w:val="en-GB" w:eastAsia="zh-CN"/>
              </w:rPr>
            </w:pPr>
            <w:r w:rsidRPr="006B33D4">
              <w:rPr>
                <w:rFonts w:ascii="Arial" w:hAnsi="Arial" w:cs="Arial"/>
                <w:sz w:val="22"/>
                <w:lang w:val="en-GB" w:eastAsia="zh-CN"/>
              </w:rPr>
              <w:t>GB 50235- 2191</w:t>
            </w:r>
            <w:r w:rsidRPr="006B33D4">
              <w:rPr>
                <w:rFonts w:ascii="Arial" w:hAnsi="Arial" w:cs="Arial"/>
                <w:sz w:val="22"/>
                <w:lang w:val="en-GB" w:eastAsia="zh-CN"/>
              </w:rPr>
              <w:t>：工业金属管道工程施工规范</w:t>
            </w:r>
          </w:p>
          <w:p w:rsidR="00B61E5F" w:rsidRPr="006B33D4" w:rsidRDefault="00B61E5F" w:rsidP="00B61E5F">
            <w:pPr>
              <w:pStyle w:val="ListParagraph"/>
              <w:numPr>
                <w:ilvl w:val="0"/>
                <w:numId w:val="30"/>
              </w:numPr>
              <w:spacing w:line="360" w:lineRule="auto"/>
              <w:ind w:firstLineChars="0"/>
              <w:rPr>
                <w:rFonts w:ascii="Arial" w:hAnsi="Arial" w:cs="Arial"/>
                <w:sz w:val="22"/>
                <w:lang w:val="en-GB" w:eastAsia="zh-CN"/>
              </w:rPr>
            </w:pPr>
            <w:r w:rsidRPr="006B33D4">
              <w:rPr>
                <w:rFonts w:ascii="Arial" w:hAnsi="Arial" w:cs="Arial"/>
                <w:sz w:val="22"/>
                <w:lang w:val="en-GB" w:eastAsia="zh-CN"/>
              </w:rPr>
              <w:t>GB 50236- 2191</w:t>
            </w:r>
            <w:r w:rsidRPr="006B33D4">
              <w:rPr>
                <w:rFonts w:ascii="Arial" w:hAnsi="Arial" w:cs="Arial"/>
                <w:sz w:val="22"/>
                <w:lang w:val="en-GB" w:eastAsia="zh-CN"/>
              </w:rPr>
              <w:t>：现场设备、工业管道焊接工程施工规范</w:t>
            </w:r>
          </w:p>
          <w:p w:rsidR="00B61E5F" w:rsidRPr="006B33D4" w:rsidRDefault="00B61E5F" w:rsidP="00B61E5F">
            <w:pPr>
              <w:pStyle w:val="ListParagraph"/>
              <w:numPr>
                <w:ilvl w:val="0"/>
                <w:numId w:val="30"/>
              </w:numPr>
              <w:spacing w:line="360" w:lineRule="auto"/>
              <w:ind w:firstLineChars="0"/>
              <w:rPr>
                <w:rFonts w:ascii="Arial" w:hAnsi="Arial" w:cs="Arial"/>
                <w:sz w:val="22"/>
                <w:lang w:val="en-GB" w:eastAsia="zh-CN"/>
              </w:rPr>
            </w:pPr>
            <w:r w:rsidRPr="006B33D4">
              <w:rPr>
                <w:rFonts w:ascii="Arial" w:hAnsi="Arial" w:cs="Arial"/>
                <w:sz w:val="22"/>
                <w:lang w:val="en-GB" w:eastAsia="zh-CN"/>
              </w:rPr>
              <w:t>GB 50683-2191</w:t>
            </w:r>
            <w:r w:rsidRPr="006B33D4">
              <w:rPr>
                <w:rFonts w:ascii="Arial" w:hAnsi="Arial" w:cs="Arial"/>
                <w:sz w:val="22"/>
                <w:lang w:val="en-GB" w:eastAsia="zh-CN"/>
              </w:rPr>
              <w:t>：现场设备、工业管道焊接工程施工质量验收规范国际电工委员会（</w:t>
            </w:r>
            <w:r w:rsidRPr="006B33D4">
              <w:rPr>
                <w:rFonts w:ascii="Arial" w:hAnsi="Arial" w:cs="Arial"/>
                <w:sz w:val="22"/>
                <w:lang w:val="en-GB" w:eastAsia="zh-CN"/>
              </w:rPr>
              <w:t>IEC)</w:t>
            </w:r>
          </w:p>
          <w:p w:rsidR="00B61E5F" w:rsidRPr="0054223C" w:rsidRDefault="00B61E5F" w:rsidP="0072476F">
            <w:pPr>
              <w:rPr>
                <w:rFonts w:ascii="Arial" w:hAnsi="Arial" w:cs="Arial"/>
                <w:b/>
                <w:sz w:val="22"/>
                <w:lang w:eastAsia="zh-CN"/>
              </w:rPr>
            </w:pPr>
          </w:p>
          <w:p w:rsidR="00B61E5F" w:rsidRDefault="00B61E5F" w:rsidP="0072476F">
            <w:pPr>
              <w:rPr>
                <w:rFonts w:ascii="Arial" w:hAnsi="Arial" w:cs="Arial"/>
                <w:b/>
                <w:sz w:val="22"/>
                <w:lang w:val="en-GB" w:eastAsia="zh-CN"/>
              </w:rPr>
            </w:pPr>
          </w:p>
          <w:p w:rsidR="00B61E5F" w:rsidRDefault="00B61E5F" w:rsidP="0072476F">
            <w:pPr>
              <w:rPr>
                <w:rFonts w:ascii="Arial" w:hAnsi="Arial" w:cs="Arial"/>
                <w:b/>
                <w:sz w:val="22"/>
                <w:lang w:val="en-GB" w:eastAsia="zh-CN"/>
              </w:rPr>
            </w:pPr>
          </w:p>
        </w:tc>
      </w:tr>
      <w:tr w:rsidR="00B61E5F" w:rsidTr="0072476F">
        <w:trPr>
          <w:cantSplit/>
          <w:trHeight w:val="900"/>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lastRenderedPageBreak/>
              <w:t>文件要求：</w:t>
            </w:r>
          </w:p>
          <w:p w:rsidR="00B61E5F" w:rsidRPr="006B33D4" w:rsidRDefault="00B61E5F" w:rsidP="00B61E5F">
            <w:pPr>
              <w:pStyle w:val="ListParagraph"/>
              <w:numPr>
                <w:ilvl w:val="0"/>
                <w:numId w:val="31"/>
              </w:numPr>
              <w:spacing w:line="360" w:lineRule="auto"/>
              <w:ind w:firstLineChars="0"/>
              <w:rPr>
                <w:rFonts w:ascii="Arial" w:hAnsi="Arial" w:cs="Arial"/>
                <w:sz w:val="22"/>
                <w:lang w:val="en-GB" w:eastAsia="zh-CN"/>
              </w:rPr>
            </w:pPr>
            <w:r w:rsidRPr="006B33D4">
              <w:rPr>
                <w:rFonts w:ascii="Arial" w:hAnsi="Arial" w:cs="Arial"/>
                <w:sz w:val="22"/>
                <w:lang w:val="en-GB" w:eastAsia="zh-CN"/>
              </w:rPr>
              <w:t>项目各阶段需供应商提交文件，参见下表。文件清单所列项目是必须提供文件，但供应商提供文件并不仅限于文件清单内容。</w:t>
            </w:r>
          </w:p>
          <w:p w:rsidR="00B61E5F" w:rsidRPr="006B33D4" w:rsidRDefault="00B61E5F" w:rsidP="00B61E5F">
            <w:pPr>
              <w:pStyle w:val="ListParagraph"/>
              <w:numPr>
                <w:ilvl w:val="0"/>
                <w:numId w:val="31"/>
              </w:numPr>
              <w:spacing w:line="360" w:lineRule="auto"/>
              <w:ind w:firstLineChars="0"/>
              <w:rPr>
                <w:rFonts w:ascii="Arial" w:hAnsi="Arial" w:cs="Arial"/>
                <w:sz w:val="22"/>
                <w:lang w:val="en-GB" w:eastAsia="zh-CN"/>
              </w:rPr>
            </w:pPr>
            <w:r w:rsidRPr="006B33D4">
              <w:rPr>
                <w:rFonts w:ascii="Arial" w:hAnsi="Arial" w:cs="Arial" w:hint="eastAsia"/>
                <w:sz w:val="22"/>
                <w:lang w:val="en-GB" w:eastAsia="zh-CN"/>
              </w:rPr>
              <w:t>纸件说明书</w:t>
            </w:r>
            <w:r w:rsidRPr="006B33D4">
              <w:rPr>
                <w:rFonts w:ascii="Arial" w:hAnsi="Arial" w:cs="Arial" w:hint="eastAsia"/>
                <w:sz w:val="22"/>
                <w:lang w:val="en-GB" w:eastAsia="zh-CN"/>
              </w:rPr>
              <w:t>3</w:t>
            </w:r>
            <w:r w:rsidRPr="006B33D4">
              <w:rPr>
                <w:rFonts w:ascii="Arial" w:hAnsi="Arial" w:cs="Arial" w:hint="eastAsia"/>
                <w:sz w:val="22"/>
                <w:lang w:val="en-GB" w:eastAsia="zh-CN"/>
              </w:rPr>
              <w:t>份（使用部门</w:t>
            </w:r>
            <w:r w:rsidRPr="006B33D4">
              <w:rPr>
                <w:rFonts w:ascii="Arial" w:hAnsi="Arial" w:cs="Arial" w:hint="eastAsia"/>
                <w:sz w:val="22"/>
                <w:lang w:val="en-GB" w:eastAsia="zh-CN"/>
              </w:rPr>
              <w:t>1</w:t>
            </w:r>
            <w:r w:rsidRPr="006B33D4">
              <w:rPr>
                <w:rFonts w:ascii="Arial" w:hAnsi="Arial" w:cs="Arial" w:hint="eastAsia"/>
                <w:sz w:val="22"/>
                <w:lang w:val="en-GB" w:eastAsia="zh-CN"/>
              </w:rPr>
              <w:t>份、工程维修</w:t>
            </w:r>
            <w:r w:rsidRPr="006B33D4">
              <w:rPr>
                <w:rFonts w:ascii="Arial" w:hAnsi="Arial" w:cs="Arial" w:hint="eastAsia"/>
                <w:sz w:val="22"/>
                <w:lang w:val="en-GB" w:eastAsia="zh-CN"/>
              </w:rPr>
              <w:t>1</w:t>
            </w:r>
            <w:r w:rsidRPr="006B33D4">
              <w:rPr>
                <w:rFonts w:ascii="Arial" w:hAnsi="Arial" w:cs="Arial" w:hint="eastAsia"/>
                <w:sz w:val="22"/>
                <w:lang w:val="en-GB" w:eastAsia="zh-CN"/>
              </w:rPr>
              <w:t>份，公司存档</w:t>
            </w:r>
            <w:r w:rsidRPr="006B33D4">
              <w:rPr>
                <w:rFonts w:ascii="Arial" w:hAnsi="Arial" w:cs="Arial" w:hint="eastAsia"/>
                <w:sz w:val="22"/>
                <w:lang w:val="en-GB" w:eastAsia="zh-CN"/>
              </w:rPr>
              <w:t>1</w:t>
            </w:r>
            <w:r w:rsidRPr="006B33D4">
              <w:rPr>
                <w:rFonts w:ascii="Arial" w:hAnsi="Arial" w:cs="Arial" w:hint="eastAsia"/>
                <w:sz w:val="22"/>
                <w:lang w:val="en-GB" w:eastAsia="zh-CN"/>
              </w:rPr>
              <w:t>份）。</w:t>
            </w:r>
          </w:p>
          <w:p w:rsidR="00B61E5F" w:rsidRPr="006B33D4" w:rsidRDefault="00B61E5F" w:rsidP="00B61E5F">
            <w:pPr>
              <w:pStyle w:val="ListParagraph"/>
              <w:numPr>
                <w:ilvl w:val="0"/>
                <w:numId w:val="31"/>
              </w:numPr>
              <w:spacing w:line="360" w:lineRule="auto"/>
              <w:ind w:firstLineChars="0"/>
              <w:rPr>
                <w:rFonts w:ascii="Arial" w:hAnsi="Arial" w:cs="Arial"/>
                <w:sz w:val="22"/>
                <w:lang w:val="en-GB" w:eastAsia="zh-CN"/>
              </w:rPr>
            </w:pPr>
            <w:r w:rsidRPr="006B33D4">
              <w:rPr>
                <w:rFonts w:ascii="Arial" w:hAnsi="Arial" w:cs="Arial" w:hint="eastAsia"/>
                <w:sz w:val="22"/>
                <w:lang w:val="en-GB" w:eastAsia="zh-CN"/>
              </w:rPr>
              <w:t>项目各阶段的竣工文件资料必须至少要有</w:t>
            </w:r>
            <w:r w:rsidRPr="006B33D4">
              <w:rPr>
                <w:rFonts w:ascii="Arial" w:hAnsi="Arial" w:cs="Arial" w:hint="eastAsia"/>
                <w:sz w:val="22"/>
                <w:lang w:val="en-GB" w:eastAsia="zh-CN"/>
              </w:rPr>
              <w:t>1</w:t>
            </w:r>
            <w:r w:rsidRPr="006B33D4">
              <w:rPr>
                <w:rFonts w:ascii="Arial" w:hAnsi="Arial" w:cs="Arial" w:hint="eastAsia"/>
                <w:sz w:val="22"/>
                <w:lang w:val="en-GB" w:eastAsia="zh-CN"/>
              </w:rPr>
              <w:t>份经过签批的纸质文件；并且项目验收完成时，供应商需将项目各阶段涉及的所有文件资料打包形成电子版</w:t>
            </w:r>
            <w:r w:rsidRPr="006B33D4">
              <w:rPr>
                <w:rFonts w:ascii="Arial" w:hAnsi="Arial" w:cs="Arial" w:hint="eastAsia"/>
                <w:sz w:val="22"/>
                <w:lang w:val="en-GB" w:eastAsia="zh-CN"/>
              </w:rPr>
              <w:t>1</w:t>
            </w:r>
            <w:r w:rsidRPr="006B33D4">
              <w:rPr>
                <w:rFonts w:ascii="Arial" w:hAnsi="Arial" w:cs="Arial" w:hint="eastAsia"/>
                <w:sz w:val="22"/>
                <w:lang w:val="en-GB" w:eastAsia="zh-CN"/>
              </w:rPr>
              <w:t>份提供给甲方（需经过签批复核后的扫描件）。</w:t>
            </w:r>
          </w:p>
          <w:p w:rsidR="00B61E5F" w:rsidRPr="006B33D4" w:rsidRDefault="00B61E5F" w:rsidP="00B61E5F">
            <w:pPr>
              <w:pStyle w:val="ListParagraph"/>
              <w:numPr>
                <w:ilvl w:val="0"/>
                <w:numId w:val="31"/>
              </w:numPr>
              <w:spacing w:line="360" w:lineRule="auto"/>
              <w:ind w:firstLineChars="0"/>
              <w:rPr>
                <w:rFonts w:ascii="Arial" w:hAnsi="Arial" w:cs="Arial"/>
                <w:sz w:val="22"/>
                <w:lang w:val="en-GB" w:eastAsia="zh-CN"/>
              </w:rPr>
            </w:pPr>
            <w:r w:rsidRPr="006B33D4">
              <w:rPr>
                <w:rFonts w:ascii="Arial" w:hAnsi="Arial" w:cs="Arial"/>
                <w:sz w:val="22"/>
                <w:lang w:val="en-GB" w:eastAsia="zh-CN"/>
              </w:rPr>
              <w:t>文件清单中</w:t>
            </w:r>
            <w:r w:rsidRPr="006B33D4">
              <w:rPr>
                <w:rFonts w:ascii="Arial" w:hAnsi="Arial" w:cs="Arial"/>
                <w:sz w:val="22"/>
                <w:lang w:val="en-GB" w:eastAsia="zh-CN"/>
              </w:rPr>
              <w:t>“W”</w:t>
            </w:r>
            <w:r w:rsidRPr="006B33D4">
              <w:rPr>
                <w:rFonts w:ascii="Arial" w:hAnsi="Arial" w:cs="Arial"/>
                <w:sz w:val="22"/>
                <w:lang w:val="en-GB" w:eastAsia="zh-CN"/>
              </w:rPr>
              <w:t>表示</w:t>
            </w:r>
            <w:r w:rsidRPr="006B33D4">
              <w:rPr>
                <w:rFonts w:ascii="Arial" w:hAnsi="Arial" w:cs="Arial"/>
                <w:sz w:val="22"/>
                <w:lang w:val="en-GB" w:eastAsia="zh-CN"/>
              </w:rPr>
              <w:t>“</w:t>
            </w:r>
            <w:r w:rsidRPr="006B33D4">
              <w:rPr>
                <w:rFonts w:ascii="Arial" w:hAnsi="Arial" w:cs="Arial"/>
                <w:sz w:val="22"/>
                <w:lang w:val="en-GB" w:eastAsia="zh-CN"/>
              </w:rPr>
              <w:t>周</w:t>
            </w:r>
            <w:r w:rsidRPr="006B33D4">
              <w:rPr>
                <w:rFonts w:ascii="Arial" w:hAnsi="Arial" w:cs="Arial"/>
                <w:sz w:val="22"/>
                <w:lang w:val="en-GB" w:eastAsia="zh-CN"/>
              </w:rPr>
              <w:t>”</w:t>
            </w:r>
            <w:r w:rsidRPr="006B33D4">
              <w:rPr>
                <w:rFonts w:ascii="Arial" w:hAnsi="Arial" w:cs="Arial"/>
                <w:sz w:val="22"/>
                <w:lang w:val="en-GB" w:eastAsia="zh-CN"/>
              </w:rPr>
              <w:t>，</w:t>
            </w:r>
            <w:r w:rsidRPr="006B33D4">
              <w:rPr>
                <w:rFonts w:ascii="Arial" w:hAnsi="Arial" w:cs="Arial"/>
                <w:sz w:val="22"/>
                <w:lang w:val="en-GB" w:eastAsia="zh-CN"/>
              </w:rPr>
              <w:t>“—”</w:t>
            </w:r>
            <w:r w:rsidRPr="006B33D4">
              <w:rPr>
                <w:rFonts w:ascii="Arial" w:hAnsi="Arial" w:cs="Arial"/>
                <w:sz w:val="22"/>
                <w:lang w:val="en-GB" w:eastAsia="zh-CN"/>
              </w:rPr>
              <w:t>表示时间节点之前，</w:t>
            </w:r>
            <w:r w:rsidRPr="006B33D4">
              <w:rPr>
                <w:rFonts w:ascii="Arial" w:hAnsi="Arial" w:cs="Arial"/>
                <w:sz w:val="22"/>
                <w:lang w:val="en-GB" w:eastAsia="zh-CN"/>
              </w:rPr>
              <w:t>“+”</w:t>
            </w:r>
            <w:r w:rsidRPr="006B33D4">
              <w:rPr>
                <w:rFonts w:ascii="Arial" w:hAnsi="Arial" w:cs="Arial"/>
                <w:sz w:val="22"/>
                <w:lang w:val="en-GB" w:eastAsia="zh-CN"/>
              </w:rPr>
              <w:t>时间节点之后，例如</w:t>
            </w:r>
            <w:r w:rsidRPr="006B33D4">
              <w:rPr>
                <w:rFonts w:ascii="Arial" w:hAnsi="Arial" w:cs="Arial"/>
                <w:sz w:val="22"/>
                <w:lang w:val="en-GB" w:eastAsia="zh-CN"/>
              </w:rPr>
              <w:t>“FAT-2W”</w:t>
            </w:r>
            <w:r w:rsidRPr="006B33D4">
              <w:rPr>
                <w:rFonts w:ascii="Arial" w:hAnsi="Arial" w:cs="Arial"/>
                <w:sz w:val="22"/>
                <w:lang w:val="en-GB" w:eastAsia="zh-CN"/>
              </w:rPr>
              <w:t>表示</w:t>
            </w:r>
            <w:r w:rsidRPr="006B33D4">
              <w:rPr>
                <w:rFonts w:ascii="Arial" w:hAnsi="Arial" w:cs="Arial"/>
                <w:sz w:val="22"/>
                <w:lang w:val="en-GB" w:eastAsia="zh-CN"/>
              </w:rPr>
              <w:t>FAT</w:t>
            </w:r>
            <w:r w:rsidRPr="006B33D4">
              <w:rPr>
                <w:rFonts w:ascii="Arial" w:hAnsi="Arial" w:cs="Arial"/>
                <w:sz w:val="22"/>
                <w:lang w:val="en-GB" w:eastAsia="zh-CN"/>
              </w:rPr>
              <w:t>时间节点之前两周。最终交付文件应为项目竣工版文件。</w:t>
            </w:r>
            <w:r w:rsidRPr="006B33D4">
              <w:rPr>
                <w:rFonts w:ascii="Arial" w:hAnsi="Arial" w:cs="Arial"/>
                <w:sz w:val="22"/>
                <w:lang w:val="en-GB" w:eastAsia="zh-CN"/>
              </w:rPr>
              <w:t>SAT</w:t>
            </w:r>
            <w:r w:rsidRPr="006B33D4">
              <w:rPr>
                <w:rFonts w:ascii="Arial" w:hAnsi="Arial" w:cs="Arial"/>
                <w:sz w:val="22"/>
                <w:lang w:val="en-GB" w:eastAsia="zh-CN"/>
              </w:rPr>
              <w:t>执行完成后，供应商应将相应方案和报告提交业主存档。</w:t>
            </w:r>
          </w:p>
          <w:tbl>
            <w:tblPr>
              <w:tblW w:w="8704" w:type="dxa"/>
              <w:tblInd w:w="567" w:type="dxa"/>
              <w:tblCellMar>
                <w:left w:w="10" w:type="dxa"/>
                <w:right w:w="10" w:type="dxa"/>
              </w:tblCellMar>
              <w:tblLook w:val="04A0" w:firstRow="1" w:lastRow="0" w:firstColumn="1" w:lastColumn="0" w:noHBand="0" w:noVBand="1"/>
            </w:tblPr>
            <w:tblGrid>
              <w:gridCol w:w="886"/>
              <w:gridCol w:w="4238"/>
              <w:gridCol w:w="1208"/>
              <w:gridCol w:w="1034"/>
              <w:gridCol w:w="1338"/>
            </w:tblGrid>
            <w:tr w:rsidR="00B61E5F" w:rsidRPr="004B6390" w:rsidTr="0072476F">
              <w:trPr>
                <w:trHeight w:val="240"/>
              </w:trPr>
              <w:tc>
                <w:tcPr>
                  <w:tcW w:w="8704" w:type="dxa"/>
                  <w:gridSpan w:val="5"/>
                  <w:tcBorders>
                    <w:top w:val="single" w:sz="4" w:space="0" w:color="000000"/>
                    <w:left w:val="single" w:sz="8" w:space="0" w:color="000000"/>
                    <w:bottom w:val="single" w:sz="4" w:space="0" w:color="000000"/>
                    <w:right w:val="single" w:sz="8" w:space="0" w:color="000000"/>
                  </w:tcBorders>
                  <w:shd w:val="clear" w:color="000000" w:fill="FFFFCC"/>
                  <w:tcMar>
                    <w:top w:w="0" w:type="dxa"/>
                    <w:left w:w="108" w:type="dxa"/>
                    <w:bottom w:w="0" w:type="dxa"/>
                    <w:right w:w="108" w:type="dxa"/>
                  </w:tcMar>
                  <w:vAlign w:val="center"/>
                </w:tcPr>
                <w:p w:rsidR="00B61E5F" w:rsidRPr="004B6390" w:rsidRDefault="00B61E5F" w:rsidP="0072476F">
                  <w:pPr>
                    <w:spacing w:line="288" w:lineRule="auto"/>
                    <w:jc w:val="center"/>
                    <w:rPr>
                      <w:b/>
                      <w:bCs/>
                      <w:sz w:val="21"/>
                      <w:szCs w:val="21"/>
                    </w:rPr>
                  </w:pPr>
                  <w:proofErr w:type="spellStart"/>
                  <w:r w:rsidRPr="004B6390">
                    <w:rPr>
                      <w:rFonts w:hAnsi="宋体"/>
                      <w:b/>
                      <w:bCs/>
                      <w:sz w:val="21"/>
                      <w:szCs w:val="21"/>
                    </w:rPr>
                    <w:t>文件要求清单</w:t>
                  </w:r>
                  <w:proofErr w:type="spellEnd"/>
                </w:p>
              </w:tc>
            </w:tr>
            <w:tr w:rsidR="00B61E5F" w:rsidRPr="004B6390" w:rsidTr="0072476F">
              <w:trPr>
                <w:trHeight w:val="240"/>
              </w:trPr>
              <w:tc>
                <w:tcPr>
                  <w:tcW w:w="886" w:type="dxa"/>
                  <w:vMerge w:val="restart"/>
                  <w:tcBorders>
                    <w:top w:val="single" w:sz="4" w:space="0" w:color="000000"/>
                    <w:left w:val="single" w:sz="8" w:space="0" w:color="000000"/>
                    <w:bottom w:val="single" w:sz="4" w:space="0" w:color="000000"/>
                    <w:right w:val="single" w:sz="4" w:space="0" w:color="000000"/>
                  </w:tcBorders>
                  <w:shd w:val="clear" w:color="000000" w:fill="FFFFCC"/>
                  <w:tcMar>
                    <w:top w:w="0" w:type="dxa"/>
                    <w:left w:w="108" w:type="dxa"/>
                    <w:bottom w:w="0" w:type="dxa"/>
                    <w:right w:w="108" w:type="dxa"/>
                  </w:tcMar>
                  <w:vAlign w:val="center"/>
                </w:tcPr>
                <w:p w:rsidR="00B61E5F" w:rsidRPr="004B6390" w:rsidRDefault="00B61E5F" w:rsidP="0072476F">
                  <w:pPr>
                    <w:spacing w:line="288" w:lineRule="auto"/>
                    <w:jc w:val="center"/>
                    <w:rPr>
                      <w:b/>
                      <w:bCs/>
                      <w:sz w:val="18"/>
                      <w:szCs w:val="18"/>
                    </w:rPr>
                  </w:pPr>
                  <w:proofErr w:type="spellStart"/>
                  <w:r w:rsidRPr="004B6390">
                    <w:rPr>
                      <w:rFonts w:hAnsi="宋体"/>
                      <w:b/>
                      <w:bCs/>
                      <w:sz w:val="18"/>
                      <w:szCs w:val="18"/>
                    </w:rPr>
                    <w:t>条目</w:t>
                  </w:r>
                  <w:proofErr w:type="spellEnd"/>
                </w:p>
              </w:tc>
              <w:tc>
                <w:tcPr>
                  <w:tcW w:w="4238" w:type="dxa"/>
                  <w:vMerge w:val="restart"/>
                  <w:tcBorders>
                    <w:top w:val="single" w:sz="4" w:space="0" w:color="000000"/>
                    <w:left w:val="single" w:sz="4" w:space="0" w:color="000000"/>
                    <w:bottom w:val="single" w:sz="4" w:space="0" w:color="000000"/>
                    <w:right w:val="single" w:sz="4" w:space="0" w:color="auto"/>
                  </w:tcBorders>
                  <w:shd w:val="clear" w:color="000000" w:fill="FFFFCC"/>
                  <w:tcMar>
                    <w:top w:w="0" w:type="dxa"/>
                    <w:left w:w="108" w:type="dxa"/>
                    <w:bottom w:w="0" w:type="dxa"/>
                    <w:right w:w="108" w:type="dxa"/>
                  </w:tcMar>
                  <w:vAlign w:val="center"/>
                </w:tcPr>
                <w:p w:rsidR="00B61E5F" w:rsidRPr="004B6390" w:rsidRDefault="00B61E5F" w:rsidP="0072476F">
                  <w:pPr>
                    <w:spacing w:line="288" w:lineRule="auto"/>
                    <w:jc w:val="center"/>
                    <w:rPr>
                      <w:b/>
                      <w:bCs/>
                      <w:sz w:val="18"/>
                      <w:szCs w:val="18"/>
                    </w:rPr>
                  </w:pPr>
                  <w:proofErr w:type="spellStart"/>
                  <w:r w:rsidRPr="004B6390">
                    <w:rPr>
                      <w:rFonts w:hAnsi="宋体"/>
                      <w:b/>
                      <w:bCs/>
                      <w:sz w:val="18"/>
                      <w:szCs w:val="18"/>
                    </w:rPr>
                    <w:t>文件名称</w:t>
                  </w:r>
                  <w:proofErr w:type="spellEnd"/>
                </w:p>
              </w:tc>
              <w:tc>
                <w:tcPr>
                  <w:tcW w:w="3580" w:type="dxa"/>
                  <w:gridSpan w:val="3"/>
                  <w:tcBorders>
                    <w:top w:val="single" w:sz="4" w:space="0" w:color="auto"/>
                    <w:left w:val="single" w:sz="4" w:space="0" w:color="auto"/>
                    <w:bottom w:val="single" w:sz="4" w:space="0" w:color="auto"/>
                    <w:right w:val="single" w:sz="8" w:space="0" w:color="000000"/>
                  </w:tcBorders>
                  <w:shd w:val="clear" w:color="000000" w:fill="FFFFCC"/>
                </w:tcPr>
                <w:p w:rsidR="00B61E5F" w:rsidRPr="004B6390" w:rsidRDefault="00B61E5F" w:rsidP="0072476F">
                  <w:pPr>
                    <w:spacing w:line="288" w:lineRule="auto"/>
                    <w:jc w:val="center"/>
                    <w:rPr>
                      <w:b/>
                      <w:bCs/>
                      <w:sz w:val="16"/>
                      <w:szCs w:val="16"/>
                    </w:rPr>
                  </w:pPr>
                  <w:proofErr w:type="spellStart"/>
                  <w:r w:rsidRPr="004B6390">
                    <w:rPr>
                      <w:rFonts w:hAnsi="宋体"/>
                      <w:b/>
                      <w:bCs/>
                      <w:sz w:val="16"/>
                      <w:szCs w:val="16"/>
                    </w:rPr>
                    <w:t>文件节点及目的</w:t>
                  </w:r>
                  <w:proofErr w:type="spellEnd"/>
                </w:p>
              </w:tc>
            </w:tr>
            <w:tr w:rsidR="00B61E5F" w:rsidRPr="004B6390" w:rsidTr="0072476F">
              <w:trPr>
                <w:trHeight w:val="225"/>
              </w:trPr>
              <w:tc>
                <w:tcPr>
                  <w:tcW w:w="886" w:type="dxa"/>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spacing w:line="288" w:lineRule="auto"/>
                  </w:pPr>
                </w:p>
              </w:tc>
              <w:tc>
                <w:tcPr>
                  <w:tcW w:w="4238"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61E5F" w:rsidRPr="004B6390" w:rsidRDefault="00B61E5F" w:rsidP="0072476F">
                  <w:pPr>
                    <w:spacing w:line="288" w:lineRule="auto"/>
                  </w:pPr>
                </w:p>
              </w:tc>
              <w:tc>
                <w:tcPr>
                  <w:tcW w:w="1208" w:type="dxa"/>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vAlign w:val="center"/>
                </w:tcPr>
                <w:p w:rsidR="00B61E5F" w:rsidRPr="004B6390" w:rsidRDefault="00B61E5F" w:rsidP="0072476F">
                  <w:pPr>
                    <w:spacing w:line="288" w:lineRule="auto"/>
                    <w:jc w:val="center"/>
                    <w:rPr>
                      <w:b/>
                      <w:bCs/>
                      <w:sz w:val="16"/>
                      <w:szCs w:val="16"/>
                    </w:rPr>
                  </w:pPr>
                  <w:proofErr w:type="spellStart"/>
                  <w:r w:rsidRPr="004B6390">
                    <w:rPr>
                      <w:rFonts w:hAnsi="宋体"/>
                      <w:b/>
                      <w:bCs/>
                      <w:sz w:val="16"/>
                      <w:szCs w:val="16"/>
                    </w:rPr>
                    <w:t>供应商职责</w:t>
                  </w:r>
                  <w:proofErr w:type="spellEnd"/>
                </w:p>
              </w:tc>
              <w:tc>
                <w:tcPr>
                  <w:tcW w:w="1034" w:type="dxa"/>
                  <w:tcBorders>
                    <w:top w:val="single" w:sz="4" w:space="0" w:color="auto"/>
                    <w:left w:val="single" w:sz="4" w:space="0" w:color="auto"/>
                    <w:bottom w:val="single" w:sz="4" w:space="0" w:color="auto"/>
                    <w:right w:val="single" w:sz="4" w:space="0" w:color="auto"/>
                  </w:tcBorders>
                  <w:shd w:val="clear" w:color="000000" w:fill="FFFFCC"/>
                </w:tcPr>
                <w:p w:rsidR="00B61E5F" w:rsidRPr="004B6390" w:rsidRDefault="00B61E5F" w:rsidP="0072476F">
                  <w:pPr>
                    <w:spacing w:line="288" w:lineRule="auto"/>
                    <w:jc w:val="center"/>
                    <w:rPr>
                      <w:b/>
                      <w:bCs/>
                      <w:sz w:val="16"/>
                      <w:szCs w:val="16"/>
                    </w:rPr>
                  </w:pPr>
                  <w:proofErr w:type="spellStart"/>
                  <w:r w:rsidRPr="004B6390">
                    <w:rPr>
                      <w:rFonts w:hAnsi="宋体"/>
                      <w:b/>
                      <w:bCs/>
                      <w:sz w:val="16"/>
                      <w:szCs w:val="16"/>
                    </w:rPr>
                    <w:t>业主职责</w:t>
                  </w:r>
                  <w:proofErr w:type="spellEnd"/>
                </w:p>
              </w:tc>
              <w:tc>
                <w:tcPr>
                  <w:tcW w:w="1338" w:type="dxa"/>
                  <w:tcBorders>
                    <w:top w:val="nil"/>
                    <w:left w:val="single" w:sz="4" w:space="0" w:color="auto"/>
                    <w:bottom w:val="single" w:sz="4" w:space="0" w:color="000000"/>
                    <w:right w:val="single" w:sz="8" w:space="0" w:color="000000"/>
                  </w:tcBorders>
                  <w:shd w:val="clear" w:color="000000" w:fill="FFFFCC"/>
                  <w:tcMar>
                    <w:top w:w="0" w:type="dxa"/>
                    <w:left w:w="108" w:type="dxa"/>
                    <w:bottom w:w="0" w:type="dxa"/>
                    <w:right w:w="108" w:type="dxa"/>
                  </w:tcMar>
                  <w:vAlign w:val="center"/>
                </w:tcPr>
                <w:p w:rsidR="00B61E5F" w:rsidRPr="004B6390" w:rsidRDefault="00B61E5F" w:rsidP="0072476F">
                  <w:pPr>
                    <w:spacing w:line="288" w:lineRule="auto"/>
                    <w:jc w:val="center"/>
                    <w:rPr>
                      <w:b/>
                      <w:bCs/>
                      <w:sz w:val="16"/>
                      <w:szCs w:val="16"/>
                    </w:rPr>
                  </w:pPr>
                  <w:proofErr w:type="spellStart"/>
                  <w:r w:rsidRPr="004B6390">
                    <w:rPr>
                      <w:rFonts w:hAnsi="宋体"/>
                      <w:b/>
                      <w:bCs/>
                      <w:sz w:val="16"/>
                      <w:szCs w:val="16"/>
                    </w:rPr>
                    <w:t>提交节点</w:t>
                  </w:r>
                  <w:proofErr w:type="spellEnd"/>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CCFFCC"/>
                  <w:tcMar>
                    <w:top w:w="0" w:type="dxa"/>
                    <w:left w:w="108" w:type="dxa"/>
                    <w:bottom w:w="0" w:type="dxa"/>
                    <w:right w:w="108" w:type="dxa"/>
                  </w:tcMar>
                </w:tcPr>
                <w:p w:rsidR="00B61E5F" w:rsidRPr="004B6390" w:rsidRDefault="00B61E5F" w:rsidP="0072476F">
                  <w:pPr>
                    <w:spacing w:line="288" w:lineRule="auto"/>
                    <w:jc w:val="center"/>
                    <w:rPr>
                      <w:b/>
                      <w:bCs/>
                      <w:sz w:val="18"/>
                      <w:szCs w:val="18"/>
                    </w:rPr>
                  </w:pPr>
                  <w:r w:rsidRPr="004B6390">
                    <w:rPr>
                      <w:b/>
                      <w:bCs/>
                      <w:sz w:val="18"/>
                      <w:szCs w:val="18"/>
                    </w:rPr>
                    <w:t>1</w:t>
                  </w:r>
                </w:p>
              </w:tc>
              <w:tc>
                <w:tcPr>
                  <w:tcW w:w="7818" w:type="dxa"/>
                  <w:gridSpan w:val="4"/>
                  <w:tcBorders>
                    <w:top w:val="single" w:sz="4" w:space="0" w:color="000000"/>
                    <w:left w:val="nil"/>
                    <w:bottom w:val="single" w:sz="4" w:space="0" w:color="000000"/>
                    <w:right w:val="single" w:sz="4" w:space="0" w:color="auto"/>
                  </w:tcBorders>
                  <w:shd w:val="clear" w:color="000000" w:fill="CCFFCC"/>
                </w:tcPr>
                <w:p w:rsidR="00B61E5F" w:rsidRPr="004B6390" w:rsidRDefault="00B61E5F" w:rsidP="0072476F">
                  <w:pPr>
                    <w:spacing w:line="288" w:lineRule="auto"/>
                    <w:rPr>
                      <w:b/>
                      <w:bCs/>
                      <w:sz w:val="18"/>
                      <w:szCs w:val="18"/>
                    </w:rPr>
                  </w:pPr>
                  <w:proofErr w:type="spellStart"/>
                  <w:r w:rsidRPr="004B6390">
                    <w:rPr>
                      <w:rFonts w:hAnsi="宋体"/>
                      <w:b/>
                      <w:bCs/>
                      <w:sz w:val="18"/>
                      <w:szCs w:val="18"/>
                    </w:rPr>
                    <w:t>投标阶段</w:t>
                  </w:r>
                  <w:proofErr w:type="spellEnd"/>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p>
              </w:tc>
              <w:tc>
                <w:tcPr>
                  <w:tcW w:w="4238" w:type="dxa"/>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sz w:val="18"/>
                      <w:szCs w:val="18"/>
                      <w:lang w:eastAsia="zh-CN"/>
                    </w:rPr>
                    <w:t>设备、仪表、阀门、管道、管件等配置清单（包括技术规格参数、品牌、产地、厂家及价格）</w:t>
                  </w:r>
                </w:p>
              </w:tc>
              <w:tc>
                <w:tcPr>
                  <w:tcW w:w="1208"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shd w:val="clear" w:color="000000" w:fill="FFFFFF"/>
                </w:tcPr>
                <w:p w:rsidR="00B61E5F" w:rsidRPr="004B6390" w:rsidRDefault="00B61E5F" w:rsidP="0072476F">
                  <w:pPr>
                    <w:spacing w:line="288" w:lineRule="auto"/>
                    <w:jc w:val="center"/>
                  </w:pPr>
                  <w:proofErr w:type="spellStart"/>
                  <w:r w:rsidRPr="004B6390">
                    <w:rPr>
                      <w:rFonts w:hAnsi="宋体"/>
                      <w:sz w:val="18"/>
                      <w:szCs w:val="18"/>
                    </w:rPr>
                    <w:t>评审</w:t>
                  </w:r>
                  <w:proofErr w:type="spellEnd"/>
                </w:p>
              </w:tc>
              <w:tc>
                <w:tcPr>
                  <w:tcW w:w="1338" w:type="dxa"/>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bCs/>
                      <w:sz w:val="18"/>
                      <w:szCs w:val="18"/>
                    </w:rPr>
                  </w:pPr>
                  <w:proofErr w:type="spellStart"/>
                  <w:r w:rsidRPr="004B6390">
                    <w:rPr>
                      <w:rFonts w:hAnsi="宋体"/>
                      <w:bCs/>
                      <w:sz w:val="18"/>
                      <w:szCs w:val="18"/>
                    </w:rPr>
                    <w:t>投标</w:t>
                  </w:r>
                  <w:proofErr w:type="spellEnd"/>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1.2</w:t>
                  </w:r>
                </w:p>
              </w:tc>
              <w:tc>
                <w:tcPr>
                  <w:tcW w:w="4238" w:type="dxa"/>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设备平面布局图</w:t>
                  </w:r>
                  <w:proofErr w:type="spellEnd"/>
                </w:p>
              </w:tc>
              <w:tc>
                <w:tcPr>
                  <w:tcW w:w="1208"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shd w:val="clear" w:color="000000" w:fill="FFFFFF"/>
                </w:tcPr>
                <w:p w:rsidR="00B61E5F" w:rsidRPr="004B6390" w:rsidRDefault="00B61E5F" w:rsidP="0072476F">
                  <w:pPr>
                    <w:spacing w:line="288" w:lineRule="auto"/>
                    <w:jc w:val="center"/>
                  </w:pPr>
                  <w:proofErr w:type="spellStart"/>
                  <w:r w:rsidRPr="004B6390">
                    <w:rPr>
                      <w:rFonts w:hAnsi="宋体"/>
                      <w:sz w:val="18"/>
                      <w:szCs w:val="18"/>
                    </w:rPr>
                    <w:t>评审</w:t>
                  </w:r>
                  <w:proofErr w:type="spellEnd"/>
                </w:p>
              </w:tc>
              <w:tc>
                <w:tcPr>
                  <w:tcW w:w="1338" w:type="dxa"/>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bCs/>
                      <w:sz w:val="18"/>
                      <w:szCs w:val="18"/>
                    </w:rPr>
                  </w:pPr>
                  <w:proofErr w:type="spellStart"/>
                  <w:r w:rsidRPr="004B6390">
                    <w:rPr>
                      <w:rFonts w:hAnsi="宋体"/>
                      <w:bCs/>
                      <w:sz w:val="18"/>
                      <w:szCs w:val="18"/>
                    </w:rPr>
                    <w:t>投标</w:t>
                  </w:r>
                  <w:proofErr w:type="spellEnd"/>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1.3</w:t>
                  </w:r>
                </w:p>
              </w:tc>
              <w:tc>
                <w:tcPr>
                  <w:tcW w:w="4238" w:type="dxa"/>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设备俯视图、结构图、外形尺寸图</w:t>
                  </w:r>
                </w:p>
              </w:tc>
              <w:tc>
                <w:tcPr>
                  <w:tcW w:w="1208"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shd w:val="clear" w:color="000000" w:fill="FFFFFF"/>
                </w:tcPr>
                <w:p w:rsidR="00B61E5F" w:rsidRPr="004B6390" w:rsidRDefault="00B61E5F" w:rsidP="0072476F">
                  <w:pPr>
                    <w:spacing w:line="288" w:lineRule="auto"/>
                    <w:jc w:val="center"/>
                  </w:pPr>
                  <w:proofErr w:type="spellStart"/>
                  <w:r w:rsidRPr="004B6390">
                    <w:rPr>
                      <w:rFonts w:hAnsi="宋体"/>
                      <w:sz w:val="18"/>
                      <w:szCs w:val="18"/>
                    </w:rPr>
                    <w:t>评审</w:t>
                  </w:r>
                  <w:proofErr w:type="spellEnd"/>
                </w:p>
              </w:tc>
              <w:tc>
                <w:tcPr>
                  <w:tcW w:w="1338" w:type="dxa"/>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bCs/>
                      <w:sz w:val="18"/>
                      <w:szCs w:val="18"/>
                    </w:rPr>
                  </w:pPr>
                  <w:proofErr w:type="spellStart"/>
                  <w:r w:rsidRPr="004B6390">
                    <w:rPr>
                      <w:rFonts w:hAnsi="宋体"/>
                      <w:bCs/>
                      <w:sz w:val="18"/>
                      <w:szCs w:val="18"/>
                    </w:rPr>
                    <w:t>投标</w:t>
                  </w:r>
                  <w:proofErr w:type="spellEnd"/>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1.4</w:t>
                  </w:r>
                </w:p>
              </w:tc>
              <w:tc>
                <w:tcPr>
                  <w:tcW w:w="4238" w:type="dxa"/>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文件交付清单</w:t>
                  </w:r>
                  <w:proofErr w:type="spellEnd"/>
                </w:p>
              </w:tc>
              <w:tc>
                <w:tcPr>
                  <w:tcW w:w="1208"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shd w:val="clear" w:color="000000" w:fill="FFFFFF"/>
                </w:tcPr>
                <w:p w:rsidR="00B61E5F" w:rsidRPr="004B6390" w:rsidRDefault="00B61E5F" w:rsidP="0072476F">
                  <w:pPr>
                    <w:spacing w:line="288" w:lineRule="auto"/>
                    <w:jc w:val="center"/>
                    <w:rPr>
                      <w:sz w:val="18"/>
                      <w:szCs w:val="18"/>
                    </w:rPr>
                  </w:pPr>
                  <w:proofErr w:type="spellStart"/>
                  <w:r w:rsidRPr="004B6390">
                    <w:rPr>
                      <w:rFonts w:hAnsi="宋体"/>
                      <w:sz w:val="18"/>
                      <w:szCs w:val="18"/>
                    </w:rPr>
                    <w:t>评审</w:t>
                  </w:r>
                  <w:proofErr w:type="spellEnd"/>
                </w:p>
              </w:tc>
              <w:tc>
                <w:tcPr>
                  <w:tcW w:w="1338" w:type="dxa"/>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bCs/>
                      <w:sz w:val="18"/>
                      <w:szCs w:val="18"/>
                    </w:rPr>
                  </w:pPr>
                  <w:proofErr w:type="spellStart"/>
                  <w:r w:rsidRPr="004B6390">
                    <w:rPr>
                      <w:rFonts w:hAnsi="宋体"/>
                      <w:bCs/>
                      <w:sz w:val="18"/>
                      <w:szCs w:val="18"/>
                    </w:rPr>
                    <w:t>投标</w:t>
                  </w:r>
                  <w:proofErr w:type="spellEnd"/>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1.5</w:t>
                  </w:r>
                </w:p>
              </w:tc>
              <w:tc>
                <w:tcPr>
                  <w:tcW w:w="4238" w:type="dxa"/>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项目进度计划</w:t>
                  </w:r>
                  <w:proofErr w:type="spellEnd"/>
                </w:p>
              </w:tc>
              <w:tc>
                <w:tcPr>
                  <w:tcW w:w="1208"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shd w:val="clear" w:color="000000" w:fill="FFFFFF"/>
                </w:tcPr>
                <w:p w:rsidR="00B61E5F" w:rsidRPr="004B6390" w:rsidRDefault="00B61E5F" w:rsidP="0072476F">
                  <w:pPr>
                    <w:tabs>
                      <w:tab w:val="left" w:pos="258"/>
                      <w:tab w:val="center" w:pos="459"/>
                    </w:tabs>
                    <w:spacing w:line="288" w:lineRule="auto"/>
                    <w:jc w:val="center"/>
                    <w:rPr>
                      <w:sz w:val="18"/>
                      <w:szCs w:val="18"/>
                    </w:rP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bCs/>
                      <w:sz w:val="18"/>
                      <w:szCs w:val="18"/>
                    </w:rPr>
                  </w:pPr>
                  <w:proofErr w:type="spellStart"/>
                  <w:r w:rsidRPr="004B6390">
                    <w:rPr>
                      <w:rFonts w:hAnsi="宋体"/>
                      <w:bCs/>
                      <w:sz w:val="18"/>
                      <w:szCs w:val="18"/>
                    </w:rPr>
                    <w:t>投标</w:t>
                  </w:r>
                  <w:proofErr w:type="spellEnd"/>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auto" w:fill="CCFFCC"/>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b/>
                      <w:bCs/>
                      <w:sz w:val="18"/>
                      <w:szCs w:val="18"/>
                    </w:rPr>
                    <w:t>2</w:t>
                  </w:r>
                </w:p>
              </w:tc>
              <w:tc>
                <w:tcPr>
                  <w:tcW w:w="4238" w:type="dxa"/>
                  <w:tcBorders>
                    <w:top w:val="nil"/>
                    <w:left w:val="nil"/>
                    <w:bottom w:val="single" w:sz="4" w:space="0" w:color="000000"/>
                    <w:right w:val="single" w:sz="4" w:space="0" w:color="auto"/>
                  </w:tcBorders>
                  <w:shd w:val="clear" w:color="auto" w:fill="CCFFCC"/>
                  <w:tcMar>
                    <w:top w:w="0" w:type="dxa"/>
                    <w:left w:w="108" w:type="dxa"/>
                    <w:bottom w:w="0" w:type="dxa"/>
                    <w:right w:w="108" w:type="dxa"/>
                  </w:tcMar>
                  <w:vAlign w:val="center"/>
                </w:tcPr>
                <w:p w:rsidR="00B61E5F" w:rsidRPr="004B6390" w:rsidRDefault="00B61E5F" w:rsidP="0072476F">
                  <w:pPr>
                    <w:spacing w:line="288" w:lineRule="auto"/>
                    <w:rPr>
                      <w:sz w:val="18"/>
                      <w:szCs w:val="18"/>
                    </w:rPr>
                  </w:pPr>
                  <w:proofErr w:type="spellStart"/>
                  <w:r w:rsidRPr="004B6390">
                    <w:rPr>
                      <w:rFonts w:hAnsi="宋体"/>
                      <w:b/>
                      <w:bCs/>
                      <w:sz w:val="18"/>
                      <w:szCs w:val="18"/>
                    </w:rPr>
                    <w:t>中标后</w:t>
                  </w:r>
                  <w:proofErr w:type="spellEnd"/>
                </w:p>
              </w:tc>
              <w:tc>
                <w:tcPr>
                  <w:tcW w:w="1208"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tcPr>
                <w:p w:rsidR="00B61E5F" w:rsidRPr="004B6390" w:rsidRDefault="00B61E5F" w:rsidP="0072476F">
                  <w:pPr>
                    <w:spacing w:line="288" w:lineRule="auto"/>
                    <w:jc w:val="center"/>
                    <w:rPr>
                      <w:sz w:val="18"/>
                      <w:szCs w:val="18"/>
                    </w:rPr>
                  </w:pPr>
                </w:p>
              </w:tc>
              <w:tc>
                <w:tcPr>
                  <w:tcW w:w="1034" w:type="dxa"/>
                  <w:tcBorders>
                    <w:top w:val="single" w:sz="4" w:space="0" w:color="auto"/>
                    <w:left w:val="single" w:sz="4" w:space="0" w:color="auto"/>
                    <w:bottom w:val="single" w:sz="4" w:space="0" w:color="auto"/>
                    <w:right w:val="single" w:sz="4" w:space="0" w:color="auto"/>
                  </w:tcBorders>
                  <w:shd w:val="clear" w:color="auto" w:fill="CCFFCC"/>
                </w:tcPr>
                <w:p w:rsidR="00B61E5F" w:rsidRPr="004B6390" w:rsidRDefault="00B61E5F" w:rsidP="0072476F">
                  <w:pPr>
                    <w:spacing w:line="288" w:lineRule="auto"/>
                    <w:jc w:val="center"/>
                    <w:rPr>
                      <w:bCs/>
                      <w:sz w:val="18"/>
                      <w:szCs w:val="18"/>
                    </w:rPr>
                  </w:pPr>
                </w:p>
              </w:tc>
              <w:tc>
                <w:tcPr>
                  <w:tcW w:w="1338" w:type="dxa"/>
                  <w:tcBorders>
                    <w:top w:val="nil"/>
                    <w:left w:val="single" w:sz="4" w:space="0" w:color="auto"/>
                    <w:bottom w:val="single" w:sz="4" w:space="0" w:color="000000"/>
                    <w:right w:val="single" w:sz="8" w:space="0" w:color="000000"/>
                  </w:tcBorders>
                  <w:shd w:val="clear" w:color="auto" w:fill="CCFFCC"/>
                  <w:tcMar>
                    <w:top w:w="0" w:type="dxa"/>
                    <w:left w:w="108" w:type="dxa"/>
                    <w:bottom w:w="0" w:type="dxa"/>
                    <w:right w:w="108" w:type="dxa"/>
                  </w:tcMar>
                </w:tcPr>
                <w:p w:rsidR="00B61E5F" w:rsidRPr="004B6390" w:rsidRDefault="00B61E5F" w:rsidP="0072476F">
                  <w:pPr>
                    <w:spacing w:line="288" w:lineRule="auto"/>
                    <w:jc w:val="center"/>
                    <w:rPr>
                      <w:bCs/>
                      <w:sz w:val="18"/>
                      <w:szCs w:val="18"/>
                    </w:rPr>
                  </w:pP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2.1</w:t>
                  </w:r>
                </w:p>
              </w:tc>
              <w:tc>
                <w:tcPr>
                  <w:tcW w:w="4238" w:type="dxa"/>
                  <w:tcBorders>
                    <w:top w:val="nil"/>
                    <w:left w:val="nil"/>
                    <w:bottom w:val="single" w:sz="4" w:space="0" w:color="000000"/>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项目质量计划</w:t>
                  </w:r>
                  <w:proofErr w:type="spellEnd"/>
                </w:p>
              </w:tc>
              <w:tc>
                <w:tcPr>
                  <w:tcW w:w="1208"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shd w:val="clear" w:color="000000" w:fill="FFFFFF"/>
                </w:tcPr>
                <w:p w:rsidR="00B61E5F" w:rsidRPr="004B6390" w:rsidRDefault="00B61E5F" w:rsidP="0072476F">
                  <w:pPr>
                    <w:spacing w:line="288" w:lineRule="auto"/>
                    <w:jc w:val="center"/>
                    <w:rPr>
                      <w:sz w:val="18"/>
                      <w:szCs w:val="18"/>
                    </w:rP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bCs/>
                      <w:sz w:val="18"/>
                      <w:szCs w:val="18"/>
                    </w:rPr>
                  </w:pPr>
                  <w:r w:rsidRPr="004B6390">
                    <w:rPr>
                      <w:rFonts w:hAnsi="宋体"/>
                      <w:bCs/>
                      <w:sz w:val="18"/>
                      <w:szCs w:val="18"/>
                    </w:rPr>
                    <w:t>合同签订</w:t>
                  </w:r>
                  <w:r w:rsidRPr="004B6390">
                    <w:rPr>
                      <w:bCs/>
                      <w:sz w:val="18"/>
                      <w:szCs w:val="18"/>
                    </w:rPr>
                    <w:t>+1W</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CCFFCC"/>
                  <w:tcMar>
                    <w:top w:w="0" w:type="dxa"/>
                    <w:left w:w="108" w:type="dxa"/>
                    <w:bottom w:w="0" w:type="dxa"/>
                    <w:right w:w="108" w:type="dxa"/>
                  </w:tcMar>
                </w:tcPr>
                <w:p w:rsidR="00B61E5F" w:rsidRPr="004B6390" w:rsidRDefault="00B61E5F" w:rsidP="0072476F">
                  <w:pPr>
                    <w:spacing w:line="288" w:lineRule="auto"/>
                    <w:jc w:val="center"/>
                    <w:rPr>
                      <w:b/>
                      <w:bCs/>
                      <w:sz w:val="18"/>
                      <w:szCs w:val="18"/>
                    </w:rPr>
                  </w:pPr>
                  <w:r w:rsidRPr="004B6390">
                    <w:rPr>
                      <w:b/>
                      <w:bCs/>
                      <w:sz w:val="18"/>
                      <w:szCs w:val="18"/>
                    </w:rPr>
                    <w:t>3</w:t>
                  </w:r>
                </w:p>
              </w:tc>
              <w:tc>
                <w:tcPr>
                  <w:tcW w:w="7818" w:type="dxa"/>
                  <w:gridSpan w:val="4"/>
                  <w:tcBorders>
                    <w:top w:val="nil"/>
                    <w:left w:val="nil"/>
                    <w:bottom w:val="single" w:sz="4" w:space="0" w:color="000000"/>
                    <w:right w:val="single" w:sz="4" w:space="0" w:color="auto"/>
                  </w:tcBorders>
                  <w:shd w:val="clear" w:color="000000" w:fill="CCFFCC"/>
                </w:tcPr>
                <w:p w:rsidR="00B61E5F" w:rsidRPr="004B6390" w:rsidRDefault="00B61E5F" w:rsidP="0072476F">
                  <w:pPr>
                    <w:spacing w:line="288" w:lineRule="auto"/>
                    <w:rPr>
                      <w:b/>
                      <w:bCs/>
                      <w:sz w:val="18"/>
                      <w:szCs w:val="18"/>
                    </w:rPr>
                  </w:pPr>
                  <w:proofErr w:type="spellStart"/>
                  <w:r w:rsidRPr="004B6390">
                    <w:rPr>
                      <w:rFonts w:hAnsi="宋体"/>
                      <w:b/>
                      <w:bCs/>
                      <w:sz w:val="18"/>
                      <w:szCs w:val="18"/>
                    </w:rPr>
                    <w:t>设计阶段</w:t>
                  </w:r>
                  <w:proofErr w:type="spellEnd"/>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spacing w:line="288" w:lineRule="auto"/>
                    <w:jc w:val="center"/>
                    <w:rPr>
                      <w:sz w:val="18"/>
                      <w:szCs w:val="18"/>
                    </w:rPr>
                  </w:pPr>
                  <w:r w:rsidRPr="004B6390">
                    <w:rPr>
                      <w:sz w:val="18"/>
                      <w:szCs w:val="18"/>
                    </w:rPr>
                    <w:t>3.1</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设计说明和系统规格参数表</w:t>
                  </w:r>
                  <w:r w:rsidRPr="004B6390">
                    <w:rPr>
                      <w:sz w:val="18"/>
                      <w:szCs w:val="18"/>
                      <w:lang w:eastAsia="zh-CN"/>
                    </w:rPr>
                    <w:t>(</w:t>
                  </w:r>
                  <w:r w:rsidRPr="004B6390">
                    <w:rPr>
                      <w:rFonts w:hAnsi="宋体"/>
                      <w:sz w:val="18"/>
                      <w:szCs w:val="18"/>
                      <w:lang w:eastAsia="zh-CN"/>
                    </w:rPr>
                    <w:t>包括文件结构说明、设计文件清单、设计图纸清单、硬件及软件设计说明</w:t>
                  </w:r>
                  <w:r w:rsidRPr="004B6390">
                    <w:rPr>
                      <w:sz w:val="18"/>
                      <w:szCs w:val="18"/>
                      <w:lang w:eastAsia="zh-CN"/>
                    </w:rPr>
                    <w:t>)</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ind w:firstLineChars="50" w:firstLine="90"/>
                  </w:pPr>
                  <w:r w:rsidRPr="004B6390">
                    <w:rPr>
                      <w:rFonts w:hAnsi="宋体"/>
                      <w:bCs/>
                      <w:sz w:val="18"/>
                      <w:szCs w:val="18"/>
                    </w:rPr>
                    <w:t>合同签订</w:t>
                  </w:r>
                  <w:r w:rsidRPr="004B6390">
                    <w:rPr>
                      <w:bCs/>
                      <w:sz w:val="18"/>
                      <w:szCs w:val="18"/>
                    </w:rPr>
                    <w:t>+2W</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3.3</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设备平面布局图</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pPr>
                  <w:r w:rsidRPr="004B6390">
                    <w:rPr>
                      <w:rFonts w:hAnsi="宋体"/>
                      <w:bCs/>
                      <w:sz w:val="18"/>
                      <w:szCs w:val="18"/>
                    </w:rPr>
                    <w:t>合同签订</w:t>
                  </w:r>
                  <w:r w:rsidRPr="004B6390">
                    <w:rPr>
                      <w:bCs/>
                      <w:sz w:val="18"/>
                      <w:szCs w:val="18"/>
                    </w:rPr>
                    <w:t>+2W</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3.5</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highlight w:val="yellow"/>
                      <w:lang w:eastAsia="zh-CN"/>
                    </w:rPr>
                  </w:pPr>
                  <w:r w:rsidRPr="004B6390">
                    <w:rPr>
                      <w:sz w:val="18"/>
                      <w:szCs w:val="18"/>
                      <w:lang w:eastAsia="zh-CN"/>
                    </w:rPr>
                    <w:t>工艺流程表（</w:t>
                  </w:r>
                  <w:r w:rsidRPr="004B6390">
                    <w:rPr>
                      <w:sz w:val="18"/>
                      <w:szCs w:val="18"/>
                      <w:lang w:eastAsia="zh-CN"/>
                    </w:rPr>
                    <w:t>PFD</w:t>
                  </w:r>
                  <w:r w:rsidRPr="004B6390">
                    <w:rPr>
                      <w:sz w:val="18"/>
                      <w:szCs w:val="18"/>
                      <w:lang w:eastAsia="zh-CN"/>
                    </w:rPr>
                    <w:t>）</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pPr>
                  <w:r w:rsidRPr="004B6390">
                    <w:rPr>
                      <w:rFonts w:hAnsi="宋体"/>
                      <w:bCs/>
                      <w:sz w:val="18"/>
                      <w:szCs w:val="18"/>
                    </w:rPr>
                    <w:t>合同签订</w:t>
                  </w:r>
                  <w:r w:rsidRPr="004B6390">
                    <w:rPr>
                      <w:bCs/>
                      <w:sz w:val="18"/>
                      <w:szCs w:val="18"/>
                    </w:rPr>
                    <w:t>+2W</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3.6</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sz w:val="18"/>
                      <w:szCs w:val="18"/>
                    </w:rPr>
                    <w:t>电气系统图</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pPr>
                  <w:r w:rsidRPr="004B6390">
                    <w:rPr>
                      <w:rFonts w:hAnsi="宋体"/>
                      <w:bCs/>
                      <w:sz w:val="18"/>
                      <w:szCs w:val="18"/>
                    </w:rPr>
                    <w:t>合同签订</w:t>
                  </w:r>
                  <w:r w:rsidRPr="004B6390">
                    <w:rPr>
                      <w:bCs/>
                      <w:sz w:val="18"/>
                      <w:szCs w:val="18"/>
                    </w:rPr>
                    <w:t>+2W</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3.7</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sz w:val="18"/>
                      <w:szCs w:val="18"/>
                    </w:rPr>
                    <w:t>设备安装图</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pPr>
                  <w:r w:rsidRPr="004B6390">
                    <w:rPr>
                      <w:rFonts w:hAnsi="宋体"/>
                      <w:bCs/>
                      <w:sz w:val="18"/>
                      <w:szCs w:val="18"/>
                    </w:rPr>
                    <w:t>合同签订</w:t>
                  </w:r>
                  <w:r w:rsidRPr="004B6390">
                    <w:rPr>
                      <w:bCs/>
                      <w:sz w:val="18"/>
                      <w:szCs w:val="18"/>
                    </w:rPr>
                    <w:t>+2W</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3.8</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设备各段参数表</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pPr>
                  <w:r w:rsidRPr="004B6390">
                    <w:rPr>
                      <w:rFonts w:hAnsi="宋体"/>
                      <w:bCs/>
                      <w:sz w:val="18"/>
                      <w:szCs w:val="18"/>
                    </w:rPr>
                    <w:t>合同签订</w:t>
                  </w:r>
                  <w:r w:rsidRPr="004B6390">
                    <w:rPr>
                      <w:bCs/>
                      <w:sz w:val="18"/>
                      <w:szCs w:val="18"/>
                    </w:rPr>
                    <w:t>+2W</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3.9</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设备部件及仪器仪表清单</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pPr>
                  <w:r w:rsidRPr="004B6390">
                    <w:rPr>
                      <w:rFonts w:hAnsi="宋体"/>
                      <w:bCs/>
                      <w:sz w:val="18"/>
                      <w:szCs w:val="18"/>
                    </w:rPr>
                    <w:t>合同签订</w:t>
                  </w:r>
                  <w:r w:rsidRPr="004B6390">
                    <w:rPr>
                      <w:bCs/>
                      <w:sz w:val="18"/>
                      <w:szCs w:val="18"/>
                    </w:rPr>
                    <w:t>+2W</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CCFFCC"/>
                  <w:tcMar>
                    <w:top w:w="0" w:type="dxa"/>
                    <w:left w:w="108" w:type="dxa"/>
                    <w:bottom w:w="0" w:type="dxa"/>
                    <w:right w:w="108" w:type="dxa"/>
                  </w:tcMar>
                </w:tcPr>
                <w:p w:rsidR="00B61E5F" w:rsidRPr="004B6390" w:rsidRDefault="00B61E5F" w:rsidP="0072476F">
                  <w:pPr>
                    <w:spacing w:line="288" w:lineRule="auto"/>
                    <w:jc w:val="center"/>
                    <w:rPr>
                      <w:b/>
                      <w:bCs/>
                      <w:sz w:val="18"/>
                      <w:szCs w:val="18"/>
                    </w:rPr>
                  </w:pPr>
                  <w:r w:rsidRPr="004B6390">
                    <w:rPr>
                      <w:b/>
                      <w:bCs/>
                      <w:sz w:val="18"/>
                      <w:szCs w:val="18"/>
                    </w:rPr>
                    <w:t>4</w:t>
                  </w:r>
                </w:p>
              </w:tc>
              <w:tc>
                <w:tcPr>
                  <w:tcW w:w="7818" w:type="dxa"/>
                  <w:gridSpan w:val="4"/>
                  <w:tcBorders>
                    <w:top w:val="single" w:sz="4" w:space="0" w:color="000000"/>
                    <w:left w:val="nil"/>
                    <w:bottom w:val="single" w:sz="4" w:space="0" w:color="000000"/>
                    <w:right w:val="single" w:sz="4" w:space="0" w:color="auto"/>
                  </w:tcBorders>
                  <w:shd w:val="clear" w:color="000000" w:fill="CCFFCC"/>
                </w:tcPr>
                <w:p w:rsidR="00B61E5F" w:rsidRPr="004B6390" w:rsidRDefault="00B61E5F" w:rsidP="0072476F">
                  <w:pPr>
                    <w:spacing w:line="288" w:lineRule="auto"/>
                    <w:rPr>
                      <w:b/>
                      <w:bCs/>
                      <w:sz w:val="18"/>
                      <w:szCs w:val="18"/>
                    </w:rPr>
                  </w:pPr>
                  <w:proofErr w:type="spellStart"/>
                  <w:r w:rsidRPr="004B6390">
                    <w:rPr>
                      <w:rFonts w:hAnsi="宋体"/>
                      <w:b/>
                      <w:bCs/>
                      <w:sz w:val="18"/>
                      <w:szCs w:val="18"/>
                    </w:rPr>
                    <w:t>制造阶段</w:t>
                  </w:r>
                  <w:proofErr w:type="spellEnd"/>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CC"/>
                  <w:tcMar>
                    <w:top w:w="0" w:type="dxa"/>
                    <w:left w:w="108" w:type="dxa"/>
                    <w:bottom w:w="0" w:type="dxa"/>
                    <w:right w:w="108" w:type="dxa"/>
                  </w:tcMar>
                  <w:vAlign w:val="center"/>
                </w:tcPr>
                <w:p w:rsidR="00B61E5F" w:rsidRPr="004B6390" w:rsidRDefault="00B61E5F" w:rsidP="0072476F">
                  <w:pPr>
                    <w:spacing w:line="288" w:lineRule="auto"/>
                    <w:jc w:val="center"/>
                    <w:rPr>
                      <w:sz w:val="18"/>
                      <w:szCs w:val="18"/>
                    </w:rPr>
                  </w:pPr>
                  <w:r w:rsidRPr="004B6390">
                    <w:rPr>
                      <w:sz w:val="18"/>
                      <w:szCs w:val="18"/>
                    </w:rPr>
                    <w:t>4.1</w:t>
                  </w:r>
                </w:p>
              </w:tc>
              <w:tc>
                <w:tcPr>
                  <w:tcW w:w="4238" w:type="dxa"/>
                  <w:tcBorders>
                    <w:top w:val="nil"/>
                    <w:left w:val="nil"/>
                    <w:bottom w:val="single" w:sz="4" w:space="0" w:color="000000"/>
                    <w:right w:val="single" w:sz="4" w:space="0" w:color="auto"/>
                  </w:tcBorders>
                  <w:shd w:val="clear" w:color="000000" w:fill="FFFFCC"/>
                  <w:tcMar>
                    <w:top w:w="0" w:type="dxa"/>
                    <w:left w:w="108" w:type="dxa"/>
                    <w:bottom w:w="0" w:type="dxa"/>
                    <w:right w:w="108" w:type="dxa"/>
                  </w:tcMar>
                  <w:vAlign w:val="center"/>
                </w:tcPr>
                <w:p w:rsidR="00B61E5F" w:rsidRPr="004B6390" w:rsidRDefault="00B61E5F" w:rsidP="0072476F">
                  <w:pPr>
                    <w:spacing w:line="288" w:lineRule="auto"/>
                    <w:rPr>
                      <w:b/>
                      <w:bCs/>
                      <w:sz w:val="18"/>
                      <w:szCs w:val="18"/>
                    </w:rPr>
                  </w:pPr>
                  <w:proofErr w:type="spellStart"/>
                  <w:r w:rsidRPr="004B6390">
                    <w:rPr>
                      <w:rFonts w:hAnsi="宋体"/>
                      <w:b/>
                      <w:bCs/>
                      <w:sz w:val="18"/>
                      <w:szCs w:val="18"/>
                    </w:rPr>
                    <w:t>技术数据文件</w:t>
                  </w:r>
                  <w:proofErr w:type="spellEnd"/>
                </w:p>
              </w:tc>
              <w:tc>
                <w:tcPr>
                  <w:tcW w:w="1208" w:type="dxa"/>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vAlign w:val="center"/>
                </w:tcPr>
                <w:p w:rsidR="00B61E5F" w:rsidRPr="004B6390" w:rsidRDefault="00B61E5F" w:rsidP="0072476F">
                  <w:pPr>
                    <w:spacing w:line="288" w:lineRule="auto"/>
                    <w:rPr>
                      <w:sz w:val="18"/>
                      <w:szCs w:val="18"/>
                    </w:rPr>
                  </w:pPr>
                </w:p>
              </w:tc>
              <w:tc>
                <w:tcPr>
                  <w:tcW w:w="1034" w:type="dxa"/>
                  <w:tcBorders>
                    <w:top w:val="single" w:sz="4" w:space="0" w:color="auto"/>
                    <w:left w:val="single" w:sz="4" w:space="0" w:color="auto"/>
                    <w:bottom w:val="single" w:sz="4" w:space="0" w:color="auto"/>
                    <w:right w:val="single" w:sz="4" w:space="0" w:color="auto"/>
                  </w:tcBorders>
                  <w:shd w:val="clear" w:color="000000" w:fill="FFFFCC"/>
                </w:tcPr>
                <w:p w:rsidR="00B61E5F" w:rsidRPr="004B6390" w:rsidRDefault="00B61E5F" w:rsidP="0072476F">
                  <w:pPr>
                    <w:spacing w:line="288" w:lineRule="auto"/>
                    <w:rPr>
                      <w:b/>
                      <w:bCs/>
                      <w:sz w:val="18"/>
                      <w:szCs w:val="18"/>
                    </w:rPr>
                  </w:pPr>
                </w:p>
              </w:tc>
              <w:tc>
                <w:tcPr>
                  <w:tcW w:w="1338" w:type="dxa"/>
                  <w:tcBorders>
                    <w:top w:val="nil"/>
                    <w:left w:val="single" w:sz="4" w:space="0" w:color="auto"/>
                    <w:bottom w:val="single" w:sz="4" w:space="0" w:color="000000"/>
                    <w:right w:val="single" w:sz="8" w:space="0" w:color="000000"/>
                  </w:tcBorders>
                  <w:shd w:val="clear" w:color="000000" w:fill="FFFFCC"/>
                  <w:tcMar>
                    <w:top w:w="0" w:type="dxa"/>
                    <w:left w:w="108" w:type="dxa"/>
                    <w:bottom w:w="0" w:type="dxa"/>
                    <w:right w:w="108" w:type="dxa"/>
                  </w:tcMar>
                  <w:vAlign w:val="center"/>
                </w:tcPr>
                <w:p w:rsidR="00B61E5F" w:rsidRPr="004B6390" w:rsidRDefault="00B61E5F" w:rsidP="0072476F">
                  <w:pPr>
                    <w:spacing w:line="288" w:lineRule="auto"/>
                    <w:rPr>
                      <w:b/>
                      <w:bCs/>
                      <w:sz w:val="18"/>
                      <w:szCs w:val="18"/>
                    </w:rPr>
                  </w:pP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4.11</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设备部件及仪器仪表配置清单</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rP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4.12</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竣工图纸</w:t>
                  </w:r>
                  <w:r w:rsidRPr="004B6390">
                    <w:rPr>
                      <w:rFonts w:hAnsi="宋体"/>
                      <w:sz w:val="18"/>
                      <w:szCs w:val="18"/>
                      <w:shd w:val="clear" w:color="auto" w:fill="FFFFFF" w:themeFill="background1"/>
                      <w:lang w:eastAsia="zh-CN"/>
                    </w:rPr>
                    <w:t>（设备平面布局图、备外形尺寸图、焊接文件、制造图、安装图）</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rPr>
                  </w:pPr>
                  <w:proofErr w:type="spellStart"/>
                  <w:r w:rsidRPr="004B6390">
                    <w:rPr>
                      <w:rFonts w:hAnsi="宋体"/>
                      <w:sz w:val="18"/>
                      <w:szCs w:val="18"/>
                    </w:rPr>
                    <w:t>编制</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419"/>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4.13</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各零部件的合格证和使用说明书（说明各个部件的规格、类型、技术特点、材质、壁厚、重量、产地和生产商）</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rP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rP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323"/>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4.14</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仪器仪表校验证书</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rP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rP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323"/>
              </w:trPr>
              <w:tc>
                <w:tcPr>
                  <w:tcW w:w="886"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lastRenderedPageBreak/>
                    <w:t>4.15</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材质证书</w:t>
                  </w:r>
                  <w:r w:rsidRPr="004B6390">
                    <w:rPr>
                      <w:sz w:val="18"/>
                      <w:szCs w:val="18"/>
                      <w:lang w:eastAsia="zh-CN"/>
                    </w:rPr>
                    <w:t>(</w:t>
                  </w:r>
                  <w:r w:rsidRPr="004B6390">
                    <w:rPr>
                      <w:rFonts w:hAnsi="宋体"/>
                      <w:sz w:val="18"/>
                      <w:szCs w:val="18"/>
                      <w:lang w:eastAsia="zh-CN"/>
                    </w:rPr>
                    <w:t>金属材质证书、橡胶材质证书等</w:t>
                  </w:r>
                  <w:r w:rsidRPr="004B6390">
                    <w:rPr>
                      <w:sz w:val="18"/>
                      <w:szCs w:val="18"/>
                      <w:lang w:eastAsia="zh-CN"/>
                    </w:rPr>
                    <w:t>)</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rP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rP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CC"/>
                  <w:tcMar>
                    <w:top w:w="0" w:type="dxa"/>
                    <w:left w:w="108" w:type="dxa"/>
                    <w:bottom w:w="0" w:type="dxa"/>
                    <w:right w:w="108" w:type="dxa"/>
                  </w:tcMar>
                  <w:vAlign w:val="center"/>
                </w:tcPr>
                <w:p w:rsidR="00B61E5F" w:rsidRPr="004B6390" w:rsidRDefault="00B61E5F" w:rsidP="0072476F">
                  <w:pPr>
                    <w:spacing w:line="288" w:lineRule="auto"/>
                    <w:jc w:val="center"/>
                    <w:rPr>
                      <w:sz w:val="18"/>
                      <w:szCs w:val="18"/>
                    </w:rPr>
                  </w:pPr>
                  <w:r w:rsidRPr="004B6390">
                    <w:rPr>
                      <w:sz w:val="18"/>
                      <w:szCs w:val="18"/>
                    </w:rPr>
                    <w:t>4.2</w:t>
                  </w:r>
                </w:p>
              </w:tc>
              <w:tc>
                <w:tcPr>
                  <w:tcW w:w="4238" w:type="dxa"/>
                  <w:tcBorders>
                    <w:top w:val="nil"/>
                    <w:left w:val="nil"/>
                    <w:bottom w:val="single" w:sz="4" w:space="0" w:color="000000"/>
                    <w:right w:val="single" w:sz="4" w:space="0" w:color="auto"/>
                  </w:tcBorders>
                  <w:shd w:val="clear" w:color="000000" w:fill="FFFFCC"/>
                  <w:tcMar>
                    <w:top w:w="0" w:type="dxa"/>
                    <w:left w:w="108" w:type="dxa"/>
                    <w:bottom w:w="0" w:type="dxa"/>
                    <w:right w:w="108" w:type="dxa"/>
                  </w:tcMar>
                </w:tcPr>
                <w:p w:rsidR="00B61E5F" w:rsidRPr="004B6390" w:rsidRDefault="00B61E5F" w:rsidP="0072476F">
                  <w:pPr>
                    <w:spacing w:line="288" w:lineRule="auto"/>
                    <w:rPr>
                      <w:b/>
                      <w:bCs/>
                      <w:sz w:val="18"/>
                      <w:szCs w:val="18"/>
                    </w:rPr>
                  </w:pPr>
                  <w:proofErr w:type="spellStart"/>
                  <w:r w:rsidRPr="004B6390">
                    <w:rPr>
                      <w:rFonts w:hAnsi="宋体"/>
                      <w:b/>
                      <w:bCs/>
                      <w:sz w:val="18"/>
                      <w:szCs w:val="18"/>
                    </w:rPr>
                    <w:t>电气文件</w:t>
                  </w:r>
                  <w:proofErr w:type="spellEnd"/>
                </w:p>
              </w:tc>
              <w:tc>
                <w:tcPr>
                  <w:tcW w:w="1208" w:type="dxa"/>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tcPr>
                <w:p w:rsidR="00B61E5F" w:rsidRPr="004B6390" w:rsidRDefault="00B61E5F" w:rsidP="0072476F">
                  <w:pPr>
                    <w:spacing w:line="288" w:lineRule="auto"/>
                    <w:rPr>
                      <w:sz w:val="18"/>
                      <w:szCs w:val="18"/>
                    </w:rPr>
                  </w:pPr>
                </w:p>
              </w:tc>
              <w:tc>
                <w:tcPr>
                  <w:tcW w:w="1034" w:type="dxa"/>
                  <w:tcBorders>
                    <w:top w:val="single" w:sz="4" w:space="0" w:color="auto"/>
                    <w:left w:val="single" w:sz="4" w:space="0" w:color="auto"/>
                    <w:bottom w:val="single" w:sz="4" w:space="0" w:color="auto"/>
                    <w:right w:val="single" w:sz="4" w:space="0" w:color="auto"/>
                  </w:tcBorders>
                  <w:shd w:val="clear" w:color="000000" w:fill="FFFFCC"/>
                </w:tcPr>
                <w:p w:rsidR="00B61E5F" w:rsidRPr="004B6390" w:rsidRDefault="00B61E5F" w:rsidP="0072476F">
                  <w:pPr>
                    <w:spacing w:line="288" w:lineRule="auto"/>
                    <w:rPr>
                      <w:bCs/>
                      <w:sz w:val="18"/>
                      <w:szCs w:val="18"/>
                    </w:rPr>
                  </w:pPr>
                </w:p>
              </w:tc>
              <w:tc>
                <w:tcPr>
                  <w:tcW w:w="1338" w:type="dxa"/>
                  <w:tcBorders>
                    <w:top w:val="nil"/>
                    <w:left w:val="single" w:sz="4" w:space="0" w:color="auto"/>
                    <w:bottom w:val="single" w:sz="4" w:space="0" w:color="000000"/>
                    <w:right w:val="single" w:sz="8" w:space="0" w:color="000000"/>
                  </w:tcBorders>
                  <w:shd w:val="clear" w:color="000000" w:fill="FFFFCC"/>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387"/>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4.3.1</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电气设备清单，包括的信息至少有：额定功率、输入功率、联锁说明及电机的参数、性能曲线等</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4.3.2</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电气接线图，电气原理图、接地图</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4.3.3</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电气设备合格证书</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4.3.4</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气源分布图</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4.4.5</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r w:rsidRPr="004B6390">
                    <w:rPr>
                      <w:sz w:val="18"/>
                      <w:szCs w:val="18"/>
                    </w:rPr>
                    <w:t>I/</w:t>
                  </w:r>
                  <w:proofErr w:type="spellStart"/>
                  <w:r w:rsidRPr="004B6390">
                    <w:rPr>
                      <w:sz w:val="18"/>
                      <w:szCs w:val="18"/>
                    </w:rPr>
                    <w:t>O</w:t>
                  </w:r>
                  <w:r w:rsidRPr="004B6390">
                    <w:rPr>
                      <w:rFonts w:hAnsi="宋体"/>
                      <w:sz w:val="18"/>
                      <w:szCs w:val="18"/>
                    </w:rPr>
                    <w:t>清单</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CC"/>
                  <w:tcMar>
                    <w:top w:w="0" w:type="dxa"/>
                    <w:left w:w="108" w:type="dxa"/>
                    <w:bottom w:w="0" w:type="dxa"/>
                    <w:right w:w="108" w:type="dxa"/>
                  </w:tcMar>
                </w:tcPr>
                <w:p w:rsidR="00B61E5F" w:rsidRPr="004B6390" w:rsidRDefault="00B61E5F" w:rsidP="0072476F">
                  <w:pPr>
                    <w:spacing w:line="288" w:lineRule="auto"/>
                    <w:jc w:val="center"/>
                    <w:rPr>
                      <w:b/>
                      <w:bCs/>
                      <w:sz w:val="18"/>
                      <w:szCs w:val="18"/>
                    </w:rPr>
                  </w:pPr>
                  <w:r w:rsidRPr="004B6390">
                    <w:rPr>
                      <w:b/>
                      <w:bCs/>
                      <w:sz w:val="18"/>
                      <w:szCs w:val="18"/>
                    </w:rPr>
                    <w:t>4.4</w:t>
                  </w:r>
                </w:p>
              </w:tc>
              <w:tc>
                <w:tcPr>
                  <w:tcW w:w="4238" w:type="dxa"/>
                  <w:tcBorders>
                    <w:top w:val="nil"/>
                    <w:left w:val="nil"/>
                    <w:bottom w:val="single" w:sz="4" w:space="0" w:color="000000"/>
                    <w:right w:val="single" w:sz="4" w:space="0" w:color="auto"/>
                  </w:tcBorders>
                  <w:shd w:val="clear" w:color="000000" w:fill="FFFFCC"/>
                  <w:tcMar>
                    <w:top w:w="0" w:type="dxa"/>
                    <w:left w:w="108" w:type="dxa"/>
                    <w:bottom w:w="0" w:type="dxa"/>
                    <w:right w:w="108" w:type="dxa"/>
                  </w:tcMar>
                </w:tcPr>
                <w:p w:rsidR="00B61E5F" w:rsidRPr="004B6390" w:rsidRDefault="00B61E5F" w:rsidP="0072476F">
                  <w:pPr>
                    <w:spacing w:line="288" w:lineRule="auto"/>
                    <w:rPr>
                      <w:b/>
                      <w:bCs/>
                      <w:sz w:val="18"/>
                      <w:szCs w:val="18"/>
                    </w:rPr>
                  </w:pPr>
                  <w:proofErr w:type="spellStart"/>
                  <w:r w:rsidRPr="004B6390">
                    <w:rPr>
                      <w:rFonts w:hAnsi="宋体"/>
                      <w:b/>
                      <w:bCs/>
                      <w:sz w:val="18"/>
                      <w:szCs w:val="18"/>
                    </w:rPr>
                    <w:t>自控文件</w:t>
                  </w:r>
                  <w:proofErr w:type="spellEnd"/>
                </w:p>
              </w:tc>
              <w:tc>
                <w:tcPr>
                  <w:tcW w:w="1208" w:type="dxa"/>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shd w:val="clear" w:color="000000" w:fill="FFFFCC"/>
                </w:tcPr>
                <w:p w:rsidR="00B61E5F" w:rsidRPr="004B6390" w:rsidRDefault="00B61E5F" w:rsidP="0072476F">
                  <w:pPr>
                    <w:spacing w:line="288" w:lineRule="auto"/>
                    <w:rPr>
                      <w:bCs/>
                      <w:sz w:val="18"/>
                      <w:szCs w:val="18"/>
                    </w:rPr>
                  </w:pPr>
                </w:p>
              </w:tc>
              <w:tc>
                <w:tcPr>
                  <w:tcW w:w="1338" w:type="dxa"/>
                  <w:tcBorders>
                    <w:top w:val="nil"/>
                    <w:left w:val="single" w:sz="4" w:space="0" w:color="auto"/>
                    <w:bottom w:val="single" w:sz="4" w:space="0" w:color="000000"/>
                    <w:right w:val="single" w:sz="8" w:space="0" w:color="000000"/>
                  </w:tcBorders>
                  <w:shd w:val="clear" w:color="000000" w:fill="FFFFCC"/>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4.4.1</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自控功能说明书（含软硬件设计功能描述）</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4.4.2</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报警逻辑清单</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67"/>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4.4.3</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用户权限控制清单</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auto" w:fill="CCFFCC"/>
                  <w:tcMar>
                    <w:top w:w="0" w:type="dxa"/>
                    <w:left w:w="108" w:type="dxa"/>
                    <w:bottom w:w="0" w:type="dxa"/>
                    <w:right w:w="108" w:type="dxa"/>
                  </w:tcMar>
                </w:tcPr>
                <w:p w:rsidR="00B61E5F" w:rsidRPr="004B6390" w:rsidRDefault="00B61E5F" w:rsidP="0072476F">
                  <w:pPr>
                    <w:spacing w:line="288" w:lineRule="auto"/>
                    <w:jc w:val="center"/>
                    <w:rPr>
                      <w:b/>
                      <w:bCs/>
                      <w:sz w:val="18"/>
                      <w:szCs w:val="18"/>
                    </w:rPr>
                  </w:pPr>
                  <w:r w:rsidRPr="004B6390">
                    <w:rPr>
                      <w:b/>
                      <w:bCs/>
                      <w:sz w:val="18"/>
                      <w:szCs w:val="18"/>
                    </w:rPr>
                    <w:t>5</w:t>
                  </w:r>
                </w:p>
              </w:tc>
              <w:tc>
                <w:tcPr>
                  <w:tcW w:w="4238" w:type="dxa"/>
                  <w:tcBorders>
                    <w:top w:val="nil"/>
                    <w:left w:val="nil"/>
                    <w:bottom w:val="single" w:sz="4" w:space="0" w:color="000000"/>
                    <w:right w:val="single" w:sz="4" w:space="0" w:color="auto"/>
                  </w:tcBorders>
                  <w:shd w:val="clear" w:color="auto" w:fill="CCFFCC"/>
                  <w:tcMar>
                    <w:top w:w="0" w:type="dxa"/>
                    <w:left w:w="108" w:type="dxa"/>
                    <w:bottom w:w="0" w:type="dxa"/>
                    <w:right w:w="108" w:type="dxa"/>
                  </w:tcMar>
                </w:tcPr>
                <w:p w:rsidR="00B61E5F" w:rsidRPr="004B6390" w:rsidRDefault="00B61E5F" w:rsidP="0072476F">
                  <w:pPr>
                    <w:spacing w:line="288" w:lineRule="auto"/>
                    <w:rPr>
                      <w:b/>
                      <w:bCs/>
                      <w:sz w:val="18"/>
                      <w:szCs w:val="18"/>
                    </w:rPr>
                  </w:pPr>
                  <w:proofErr w:type="spellStart"/>
                  <w:r w:rsidRPr="004B6390">
                    <w:rPr>
                      <w:rFonts w:hAnsi="宋体"/>
                      <w:b/>
                      <w:bCs/>
                      <w:sz w:val="18"/>
                      <w:szCs w:val="18"/>
                    </w:rPr>
                    <w:t>调试验收阶段</w:t>
                  </w:r>
                  <w:proofErr w:type="spellEnd"/>
                </w:p>
              </w:tc>
              <w:tc>
                <w:tcPr>
                  <w:tcW w:w="1208"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tcPr>
                <w:p w:rsidR="00B61E5F" w:rsidRPr="004B6390" w:rsidRDefault="00B61E5F" w:rsidP="0072476F">
                  <w:pPr>
                    <w:spacing w:line="288" w:lineRule="auto"/>
                    <w:jc w:val="center"/>
                  </w:pPr>
                </w:p>
              </w:tc>
              <w:tc>
                <w:tcPr>
                  <w:tcW w:w="1034" w:type="dxa"/>
                  <w:tcBorders>
                    <w:top w:val="single" w:sz="4" w:space="0" w:color="auto"/>
                    <w:left w:val="single" w:sz="4" w:space="0" w:color="auto"/>
                    <w:bottom w:val="single" w:sz="4" w:space="0" w:color="auto"/>
                    <w:right w:val="single" w:sz="4" w:space="0" w:color="auto"/>
                  </w:tcBorders>
                  <w:shd w:val="clear" w:color="auto" w:fill="CCFFCC"/>
                </w:tcPr>
                <w:p w:rsidR="00B61E5F" w:rsidRPr="004B6390" w:rsidRDefault="00B61E5F" w:rsidP="0072476F">
                  <w:pPr>
                    <w:spacing w:line="288" w:lineRule="auto"/>
                    <w:jc w:val="center"/>
                    <w:rPr>
                      <w:bCs/>
                      <w:sz w:val="18"/>
                      <w:szCs w:val="18"/>
                    </w:rPr>
                  </w:pPr>
                </w:p>
              </w:tc>
              <w:tc>
                <w:tcPr>
                  <w:tcW w:w="1338" w:type="dxa"/>
                  <w:tcBorders>
                    <w:top w:val="nil"/>
                    <w:left w:val="single" w:sz="4" w:space="0" w:color="auto"/>
                    <w:bottom w:val="single" w:sz="4" w:space="0" w:color="000000"/>
                    <w:right w:val="single" w:sz="8" w:space="0" w:color="000000"/>
                  </w:tcBorders>
                  <w:shd w:val="clear" w:color="auto" w:fill="CCFFCC"/>
                  <w:tcMar>
                    <w:top w:w="0" w:type="dxa"/>
                    <w:left w:w="108" w:type="dxa"/>
                    <w:bottom w:w="0" w:type="dxa"/>
                    <w:right w:w="108" w:type="dxa"/>
                  </w:tcMar>
                </w:tcPr>
                <w:p w:rsidR="00B61E5F" w:rsidRPr="004B6390" w:rsidRDefault="00B61E5F" w:rsidP="0072476F">
                  <w:pPr>
                    <w:spacing w:line="288" w:lineRule="auto"/>
                    <w:jc w:val="center"/>
                    <w:rPr>
                      <w:bCs/>
                      <w:sz w:val="18"/>
                      <w:szCs w:val="18"/>
                    </w:rPr>
                  </w:pP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auto" w:fill="FFFFCC"/>
                  <w:tcMar>
                    <w:top w:w="0" w:type="dxa"/>
                    <w:left w:w="108" w:type="dxa"/>
                    <w:bottom w:w="0" w:type="dxa"/>
                    <w:right w:w="108" w:type="dxa"/>
                  </w:tcMar>
                </w:tcPr>
                <w:p w:rsidR="00B61E5F" w:rsidRPr="004B6390" w:rsidRDefault="00B61E5F" w:rsidP="0072476F">
                  <w:pPr>
                    <w:spacing w:line="288" w:lineRule="auto"/>
                    <w:jc w:val="center"/>
                    <w:rPr>
                      <w:b/>
                      <w:bCs/>
                      <w:sz w:val="18"/>
                      <w:szCs w:val="18"/>
                    </w:rPr>
                  </w:pPr>
                  <w:r w:rsidRPr="004B6390">
                    <w:rPr>
                      <w:b/>
                      <w:bCs/>
                      <w:sz w:val="18"/>
                      <w:szCs w:val="18"/>
                    </w:rPr>
                    <w:t>5.1</w:t>
                  </w:r>
                </w:p>
              </w:tc>
              <w:tc>
                <w:tcPr>
                  <w:tcW w:w="4238" w:type="dxa"/>
                  <w:tcBorders>
                    <w:top w:val="nil"/>
                    <w:left w:val="nil"/>
                    <w:bottom w:val="single" w:sz="4" w:space="0" w:color="000000"/>
                    <w:right w:val="single" w:sz="4" w:space="0" w:color="auto"/>
                  </w:tcBorders>
                  <w:shd w:val="clear" w:color="auto" w:fill="FFFFCC"/>
                  <w:tcMar>
                    <w:top w:w="0" w:type="dxa"/>
                    <w:left w:w="108" w:type="dxa"/>
                    <w:bottom w:w="0" w:type="dxa"/>
                    <w:right w:w="108" w:type="dxa"/>
                  </w:tcMar>
                </w:tcPr>
                <w:p w:rsidR="00B61E5F" w:rsidRPr="004B6390" w:rsidRDefault="00B61E5F" w:rsidP="0072476F">
                  <w:pPr>
                    <w:spacing w:line="288" w:lineRule="auto"/>
                    <w:rPr>
                      <w:b/>
                      <w:bCs/>
                      <w:sz w:val="18"/>
                      <w:szCs w:val="18"/>
                    </w:rPr>
                  </w:pPr>
                  <w:proofErr w:type="spellStart"/>
                  <w:r w:rsidRPr="004B6390">
                    <w:rPr>
                      <w:rFonts w:hAnsi="宋体"/>
                      <w:b/>
                      <w:bCs/>
                      <w:sz w:val="18"/>
                      <w:szCs w:val="18"/>
                    </w:rPr>
                    <w:t>最终交付文件</w:t>
                  </w:r>
                  <w:proofErr w:type="spellEnd"/>
                </w:p>
              </w:tc>
              <w:tc>
                <w:tcPr>
                  <w:tcW w:w="1208"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rsidR="00B61E5F" w:rsidRPr="004B6390" w:rsidRDefault="00B61E5F" w:rsidP="0072476F">
                  <w:pPr>
                    <w:spacing w:line="288" w:lineRule="auto"/>
                    <w:jc w:val="center"/>
                  </w:pPr>
                </w:p>
              </w:tc>
              <w:tc>
                <w:tcPr>
                  <w:tcW w:w="1034" w:type="dxa"/>
                  <w:tcBorders>
                    <w:top w:val="single" w:sz="4" w:space="0" w:color="auto"/>
                    <w:left w:val="single" w:sz="4" w:space="0" w:color="auto"/>
                    <w:bottom w:val="single" w:sz="4" w:space="0" w:color="auto"/>
                    <w:right w:val="single" w:sz="4" w:space="0" w:color="auto"/>
                  </w:tcBorders>
                  <w:shd w:val="clear" w:color="auto" w:fill="FFFFCC"/>
                </w:tcPr>
                <w:p w:rsidR="00B61E5F" w:rsidRPr="004B6390" w:rsidRDefault="00B61E5F" w:rsidP="0072476F">
                  <w:pPr>
                    <w:spacing w:line="288" w:lineRule="auto"/>
                    <w:jc w:val="center"/>
                  </w:pPr>
                </w:p>
              </w:tc>
              <w:tc>
                <w:tcPr>
                  <w:tcW w:w="1338" w:type="dxa"/>
                  <w:tcBorders>
                    <w:top w:val="nil"/>
                    <w:left w:val="single" w:sz="4" w:space="0" w:color="auto"/>
                    <w:bottom w:val="single" w:sz="4" w:space="0" w:color="000000"/>
                    <w:right w:val="single" w:sz="8" w:space="0" w:color="000000"/>
                  </w:tcBorders>
                  <w:shd w:val="clear" w:color="auto" w:fill="FFFFCC"/>
                  <w:tcMar>
                    <w:top w:w="0" w:type="dxa"/>
                    <w:left w:w="108" w:type="dxa"/>
                    <w:bottom w:w="0" w:type="dxa"/>
                    <w:right w:w="108" w:type="dxa"/>
                  </w:tcMar>
                </w:tcPr>
                <w:p w:rsidR="00B61E5F" w:rsidRPr="004B6390" w:rsidRDefault="00B61E5F" w:rsidP="0072476F">
                  <w:pPr>
                    <w:spacing w:line="288" w:lineRule="auto"/>
                    <w:jc w:val="center"/>
                    <w:rPr>
                      <w:bCs/>
                      <w:sz w:val="18"/>
                      <w:szCs w:val="18"/>
                    </w:rPr>
                  </w:pP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61E5F" w:rsidRPr="004B6390" w:rsidRDefault="00B61E5F" w:rsidP="0072476F">
                  <w:pPr>
                    <w:spacing w:line="288" w:lineRule="auto"/>
                    <w:jc w:val="center"/>
                    <w:rPr>
                      <w:b/>
                      <w:bCs/>
                      <w:sz w:val="18"/>
                      <w:szCs w:val="18"/>
                    </w:rPr>
                  </w:pPr>
                  <w:r w:rsidRPr="004B6390">
                    <w:rPr>
                      <w:b/>
                      <w:bCs/>
                      <w:sz w:val="18"/>
                      <w:szCs w:val="18"/>
                    </w:rPr>
                    <w:t>5.1.1</w:t>
                  </w:r>
                </w:p>
              </w:tc>
              <w:tc>
                <w:tcPr>
                  <w:tcW w:w="4238" w:type="dxa"/>
                  <w:tcBorders>
                    <w:top w:val="nil"/>
                    <w:left w:val="nil"/>
                    <w:bottom w:val="single" w:sz="4" w:space="0" w:color="000000"/>
                    <w:right w:val="single" w:sz="4" w:space="0" w:color="auto"/>
                  </w:tcBorders>
                  <w:shd w:val="clear" w:color="auto" w:fill="FFFFFF" w:themeFill="background1"/>
                  <w:tcMar>
                    <w:top w:w="0" w:type="dxa"/>
                    <w:left w:w="108" w:type="dxa"/>
                    <w:bottom w:w="0" w:type="dxa"/>
                    <w:right w:w="108" w:type="dxa"/>
                  </w:tcMar>
                </w:tcPr>
                <w:p w:rsidR="00B61E5F" w:rsidRPr="004B6390" w:rsidRDefault="00B61E5F" w:rsidP="0072476F">
                  <w:pPr>
                    <w:spacing w:line="288" w:lineRule="auto"/>
                    <w:rPr>
                      <w:bCs/>
                      <w:sz w:val="18"/>
                      <w:szCs w:val="18"/>
                    </w:rPr>
                  </w:pPr>
                  <w:proofErr w:type="spellStart"/>
                  <w:r w:rsidRPr="004B6390">
                    <w:rPr>
                      <w:rFonts w:hAnsi="宋体"/>
                      <w:bCs/>
                      <w:sz w:val="18"/>
                      <w:szCs w:val="18"/>
                    </w:rPr>
                    <w:t>最终交付文件清单</w:t>
                  </w:r>
                  <w:proofErr w:type="spellEnd"/>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tcPr>
                <w:p w:rsidR="00B61E5F" w:rsidRPr="004B6390" w:rsidRDefault="00B61E5F" w:rsidP="0072476F">
                  <w:pPr>
                    <w:spacing w:line="288" w:lineRule="auto"/>
                    <w:jc w:val="center"/>
                  </w:pPr>
                  <w:proofErr w:type="spellStart"/>
                  <w:r w:rsidRPr="004B6390">
                    <w:rPr>
                      <w:bCs/>
                      <w:sz w:val="18"/>
                      <w:szCs w:val="18"/>
                    </w:rPr>
                    <w:t>审批</w:t>
                  </w:r>
                  <w:proofErr w:type="spellEnd"/>
                </w:p>
              </w:tc>
              <w:tc>
                <w:tcPr>
                  <w:tcW w:w="1338" w:type="dxa"/>
                  <w:tcBorders>
                    <w:top w:val="nil"/>
                    <w:left w:val="single" w:sz="4" w:space="0" w:color="auto"/>
                    <w:bottom w:val="single" w:sz="4" w:space="0" w:color="000000"/>
                    <w:right w:val="single" w:sz="8" w:space="0" w:color="000000"/>
                  </w:tcBorders>
                  <w:shd w:val="clear" w:color="auto" w:fill="FFFFFF" w:themeFill="background1"/>
                  <w:tcMar>
                    <w:top w:w="0" w:type="dxa"/>
                    <w:left w:w="108" w:type="dxa"/>
                    <w:bottom w:w="0" w:type="dxa"/>
                    <w:right w:w="108" w:type="dxa"/>
                  </w:tcMar>
                </w:tcPr>
                <w:p w:rsidR="00B61E5F" w:rsidRPr="004B6390" w:rsidRDefault="00B61E5F" w:rsidP="0072476F">
                  <w:pPr>
                    <w:spacing w:line="288" w:lineRule="auto"/>
                    <w:jc w:val="center"/>
                    <w:rPr>
                      <w:bCs/>
                      <w:sz w:val="18"/>
                      <w:szCs w:val="18"/>
                    </w:rP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5.1.2</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部件及仪器仪表配置清单</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rPr>
                      <w:bCs/>
                      <w:sz w:val="18"/>
                      <w:szCs w:val="18"/>
                    </w:rP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5.1.3</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竣工图纸</w:t>
                  </w:r>
                  <w:r w:rsidRPr="004B6390">
                    <w:rPr>
                      <w:rFonts w:hAnsi="宋体"/>
                      <w:sz w:val="18"/>
                      <w:szCs w:val="18"/>
                      <w:shd w:val="clear" w:color="auto" w:fill="FFFFFF" w:themeFill="background1"/>
                      <w:lang w:eastAsia="zh-CN"/>
                    </w:rPr>
                    <w:t>（平面布局图、设备外形尺寸图、制造图、安装图）</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5.1.4</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各零部件的合格证和使用说明书（说明各个部件的规格、类型、技术特点、材质、壁厚、重量、产地和生产商）</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rP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rP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5.1.5</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仪器仪表校验证书</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rP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rP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5.1.6</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材质证书</w:t>
                  </w:r>
                  <w:r w:rsidRPr="004B6390">
                    <w:rPr>
                      <w:sz w:val="18"/>
                      <w:szCs w:val="18"/>
                      <w:lang w:eastAsia="zh-CN"/>
                    </w:rPr>
                    <w:t>(</w:t>
                  </w:r>
                  <w:r w:rsidRPr="004B6390">
                    <w:rPr>
                      <w:rFonts w:hAnsi="宋体"/>
                      <w:sz w:val="18"/>
                      <w:szCs w:val="18"/>
                      <w:lang w:eastAsia="zh-CN"/>
                    </w:rPr>
                    <w:t>金属材质证书、橡胶材质证书等</w:t>
                  </w:r>
                  <w:r w:rsidRPr="004B6390">
                    <w:rPr>
                      <w:sz w:val="18"/>
                      <w:szCs w:val="18"/>
                      <w:lang w:eastAsia="zh-CN"/>
                    </w:rPr>
                    <w:t>)</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rP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rP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5.1.7</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焊接文件</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5.1.8</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焊接清洁文件</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5.1.10</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内外表面处理检测报告</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5.1.12</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电气设备清单，包括的信息至少有：额定功率、输入功率、联锁说明及电机的参数、性能曲线等</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5.1.13</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Ansi="宋体"/>
                      <w:sz w:val="18"/>
                      <w:szCs w:val="18"/>
                      <w:lang w:eastAsia="zh-CN"/>
                    </w:rPr>
                    <w:t>电气接线图，电气原理图、接地图</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5.1.14</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rFonts w:hAnsi="宋体"/>
                      <w:sz w:val="18"/>
                      <w:szCs w:val="18"/>
                    </w:rPr>
                    <w:t>电气设备合格证书</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rFonts w:hAnsi="宋体"/>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rFonts w:hAnsi="宋体"/>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5.1.15</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sz w:val="18"/>
                      <w:szCs w:val="18"/>
                    </w:rPr>
                    <w:t>气源分布图</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5.1.16</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r w:rsidRPr="004B6390">
                    <w:rPr>
                      <w:sz w:val="18"/>
                      <w:szCs w:val="18"/>
                    </w:rPr>
                    <w:t>I/</w:t>
                  </w:r>
                  <w:proofErr w:type="spellStart"/>
                  <w:r w:rsidRPr="004B6390">
                    <w:rPr>
                      <w:sz w:val="18"/>
                      <w:szCs w:val="18"/>
                    </w:rPr>
                    <w:t>O</w:t>
                  </w:r>
                  <w:r w:rsidRPr="004B6390">
                    <w:rPr>
                      <w:sz w:val="18"/>
                      <w:szCs w:val="18"/>
                    </w:rPr>
                    <w:t>清单</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5.1.17</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sz w:val="18"/>
                      <w:szCs w:val="18"/>
                      <w:lang w:eastAsia="zh-CN"/>
                    </w:rPr>
                    <w:t>自控功能说明书（含软硬件设计功能描述）</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5.1.18</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sz w:val="18"/>
                      <w:szCs w:val="18"/>
                    </w:rPr>
                    <w:t>报警逻辑清单</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5.1.19</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sz w:val="18"/>
                      <w:szCs w:val="18"/>
                    </w:rPr>
                    <w:t>用户权限控制清单</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pPr>
                  <w:proofErr w:type="spellStart"/>
                  <w:r w:rsidRPr="004B6390">
                    <w:rPr>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5.1.20</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sz w:val="18"/>
                      <w:szCs w:val="18"/>
                      <w:lang w:eastAsia="zh-CN"/>
                    </w:rPr>
                    <w:t>用户手册（装配，拆卸，管理手册，用户手册，初级维护，清洁／清洗程序，安全资料）</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rPr>
                  </w:pPr>
                  <w:proofErr w:type="spellStart"/>
                  <w:r w:rsidRPr="004B6390">
                    <w:rPr>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rPr>
                  </w:pPr>
                  <w:proofErr w:type="spellStart"/>
                  <w:r w:rsidRPr="004B6390">
                    <w:rPr>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rPr>
                      <w:bCs/>
                      <w:sz w:val="18"/>
                      <w:szCs w:val="18"/>
                    </w:rP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5.1.21</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sz w:val="18"/>
                      <w:szCs w:val="18"/>
                      <w:lang w:eastAsia="zh-CN"/>
                    </w:rPr>
                    <w:t>供货商的用户培训文件及计划</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rPr>
                  </w:pPr>
                  <w:proofErr w:type="spellStart"/>
                  <w:r w:rsidRPr="004B6390">
                    <w:rPr>
                      <w:bCs/>
                      <w:sz w:val="18"/>
                      <w:szCs w:val="18"/>
                    </w:rPr>
                    <w:t>审批</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rPr>
                      <w:bCs/>
                      <w:sz w:val="18"/>
                      <w:szCs w:val="18"/>
                    </w:rP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5.1.22</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rPr>
                  </w:pPr>
                  <w:proofErr w:type="spellStart"/>
                  <w:r w:rsidRPr="004B6390">
                    <w:rPr>
                      <w:sz w:val="18"/>
                      <w:szCs w:val="18"/>
                    </w:rPr>
                    <w:t>维护保养手册</w:t>
                  </w:r>
                  <w:proofErr w:type="spellEnd"/>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pPr>
                  <w:proofErr w:type="spellStart"/>
                  <w:r w:rsidRPr="004B6390">
                    <w:rPr>
                      <w:sz w:val="18"/>
                      <w:szCs w:val="18"/>
                    </w:rPr>
                    <w:t>提供</w:t>
                  </w:r>
                  <w:proofErr w:type="spellEnd"/>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rPr>
                  </w:pPr>
                  <w:proofErr w:type="spellStart"/>
                  <w:r w:rsidRPr="004B6390">
                    <w:rPr>
                      <w:sz w:val="18"/>
                      <w:szCs w:val="18"/>
                    </w:rPr>
                    <w:t>审查</w:t>
                  </w:r>
                  <w:proofErr w:type="spellEnd"/>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rPr>
                      <w:bCs/>
                      <w:sz w:val="18"/>
                      <w:szCs w:val="18"/>
                    </w:rPr>
                  </w:pPr>
                  <w:r w:rsidRPr="004B6390">
                    <w:rPr>
                      <w:bCs/>
                      <w:sz w:val="18"/>
                      <w:szCs w:val="18"/>
                    </w:rPr>
                    <w:t>FAT</w:t>
                  </w:r>
                  <w:r w:rsidRPr="004B6390">
                    <w:rPr>
                      <w:rFonts w:hint="eastAsia"/>
                      <w:bCs/>
                      <w:sz w:val="18"/>
                      <w:szCs w:val="18"/>
                    </w:rPr>
                    <w:t>、</w:t>
                  </w:r>
                  <w:r w:rsidRPr="004B6390">
                    <w:rPr>
                      <w:bCs/>
                      <w:sz w:val="18"/>
                      <w:szCs w:val="18"/>
                    </w:rPr>
                    <w:t>SAT</w:t>
                  </w:r>
                </w:p>
              </w:tc>
            </w:tr>
            <w:tr w:rsidR="00B61E5F" w:rsidRPr="004B6390" w:rsidTr="0072476F">
              <w:trPr>
                <w:trHeight w:val="240"/>
              </w:trPr>
              <w:tc>
                <w:tcPr>
                  <w:tcW w:w="886" w:type="dxa"/>
                  <w:tcBorders>
                    <w:top w:val="nil"/>
                    <w:left w:val="single" w:sz="8" w:space="0" w:color="000000"/>
                    <w:bottom w:val="single" w:sz="4" w:space="0" w:color="000000"/>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rPr>
                  </w:pPr>
                  <w:r w:rsidRPr="004B6390">
                    <w:rPr>
                      <w:sz w:val="18"/>
                      <w:szCs w:val="18"/>
                    </w:rPr>
                    <w:t>5.1.23</w:t>
                  </w:r>
                </w:p>
              </w:tc>
              <w:tc>
                <w:tcPr>
                  <w:tcW w:w="4238" w:type="dxa"/>
                  <w:tcBorders>
                    <w:top w:val="nil"/>
                    <w:left w:val="nil"/>
                    <w:bottom w:val="single" w:sz="4" w:space="0" w:color="000000"/>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sz w:val="18"/>
                      <w:szCs w:val="18"/>
                      <w:lang w:eastAsia="zh-CN"/>
                    </w:rPr>
                    <w:t>备件手册（提供设备生产运行一个年份内的易损零部件备件清单）</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lang w:eastAsia="zh-CN"/>
                    </w:rPr>
                  </w:pPr>
                  <w:r w:rsidRPr="004B6390">
                    <w:rPr>
                      <w:sz w:val="18"/>
                      <w:szCs w:val="18"/>
                      <w:lang w:eastAsia="zh-CN"/>
                    </w:rPr>
                    <w:t>提供</w:t>
                  </w:r>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lang w:eastAsia="zh-CN"/>
                    </w:rPr>
                  </w:pPr>
                  <w:r w:rsidRPr="004B6390">
                    <w:rPr>
                      <w:sz w:val="18"/>
                      <w:szCs w:val="18"/>
                      <w:lang w:eastAsia="zh-CN"/>
                    </w:rPr>
                    <w:t>审查</w:t>
                  </w:r>
                </w:p>
              </w:tc>
              <w:tc>
                <w:tcPr>
                  <w:tcW w:w="1338" w:type="dxa"/>
                  <w:tcBorders>
                    <w:top w:val="nil"/>
                    <w:left w:val="single" w:sz="4" w:space="0" w:color="auto"/>
                    <w:bottom w:val="single" w:sz="4" w:space="0" w:color="000000"/>
                    <w:right w:val="single" w:sz="8" w:space="0" w:color="000000"/>
                  </w:tcBorders>
                  <w:tcMar>
                    <w:top w:w="0" w:type="dxa"/>
                    <w:left w:w="108" w:type="dxa"/>
                    <w:bottom w:w="0" w:type="dxa"/>
                    <w:right w:w="108" w:type="dxa"/>
                  </w:tcMar>
                </w:tcPr>
                <w:p w:rsidR="00B61E5F" w:rsidRPr="004B6390" w:rsidRDefault="00B61E5F" w:rsidP="0072476F">
                  <w:pPr>
                    <w:spacing w:line="288" w:lineRule="auto"/>
                    <w:jc w:val="center"/>
                    <w:rPr>
                      <w:bCs/>
                      <w:sz w:val="18"/>
                      <w:szCs w:val="18"/>
                      <w:lang w:eastAsia="zh-CN"/>
                    </w:rPr>
                  </w:pPr>
                  <w:r w:rsidRPr="004B6390">
                    <w:rPr>
                      <w:bCs/>
                      <w:sz w:val="18"/>
                      <w:szCs w:val="18"/>
                      <w:lang w:eastAsia="zh-CN"/>
                    </w:rPr>
                    <w:t>FAT</w:t>
                  </w:r>
                  <w:r w:rsidRPr="004B6390">
                    <w:rPr>
                      <w:rFonts w:hint="eastAsia"/>
                      <w:bCs/>
                      <w:sz w:val="18"/>
                      <w:szCs w:val="18"/>
                      <w:lang w:eastAsia="zh-CN"/>
                    </w:rPr>
                    <w:t>、</w:t>
                  </w:r>
                  <w:r w:rsidRPr="004B6390">
                    <w:rPr>
                      <w:bCs/>
                      <w:sz w:val="18"/>
                      <w:szCs w:val="18"/>
                      <w:lang w:eastAsia="zh-CN"/>
                    </w:rPr>
                    <w:t>SAT</w:t>
                  </w:r>
                </w:p>
              </w:tc>
            </w:tr>
            <w:tr w:rsidR="00B61E5F" w:rsidRPr="004B6390" w:rsidTr="0072476F">
              <w:trPr>
                <w:trHeight w:val="285"/>
              </w:trPr>
              <w:tc>
                <w:tcPr>
                  <w:tcW w:w="886" w:type="dxa"/>
                  <w:tcBorders>
                    <w:top w:val="nil"/>
                    <w:left w:val="single" w:sz="8" w:space="0" w:color="000000"/>
                    <w:bottom w:val="single" w:sz="4" w:space="0" w:color="000000"/>
                    <w:right w:val="single" w:sz="4" w:space="0" w:color="000000"/>
                  </w:tcBorders>
                  <w:shd w:val="clear" w:color="auto" w:fill="FFFFCC"/>
                  <w:tcMar>
                    <w:top w:w="0" w:type="dxa"/>
                    <w:left w:w="108" w:type="dxa"/>
                    <w:bottom w:w="0" w:type="dxa"/>
                    <w:right w:w="108" w:type="dxa"/>
                  </w:tcMar>
                </w:tcPr>
                <w:p w:rsidR="00B61E5F" w:rsidRPr="004B6390" w:rsidRDefault="00B61E5F" w:rsidP="0072476F">
                  <w:pPr>
                    <w:spacing w:line="288" w:lineRule="auto"/>
                    <w:jc w:val="center"/>
                    <w:rPr>
                      <w:b/>
                      <w:bCs/>
                      <w:sz w:val="18"/>
                      <w:szCs w:val="18"/>
                      <w:lang w:eastAsia="zh-CN"/>
                    </w:rPr>
                  </w:pPr>
                  <w:r w:rsidRPr="004B6390">
                    <w:rPr>
                      <w:b/>
                      <w:bCs/>
                      <w:sz w:val="18"/>
                      <w:szCs w:val="18"/>
                      <w:lang w:eastAsia="zh-CN"/>
                    </w:rPr>
                    <w:t>5.2</w:t>
                  </w:r>
                </w:p>
              </w:tc>
              <w:tc>
                <w:tcPr>
                  <w:tcW w:w="7818" w:type="dxa"/>
                  <w:gridSpan w:val="4"/>
                  <w:tcBorders>
                    <w:top w:val="single" w:sz="4" w:space="0" w:color="000000"/>
                    <w:left w:val="nil"/>
                    <w:bottom w:val="single" w:sz="4" w:space="0" w:color="000000"/>
                    <w:right w:val="single" w:sz="4" w:space="0" w:color="auto"/>
                  </w:tcBorders>
                  <w:shd w:val="clear" w:color="auto" w:fill="FFFFCC"/>
                </w:tcPr>
                <w:p w:rsidR="00B61E5F" w:rsidRPr="004B6390" w:rsidRDefault="00B61E5F" w:rsidP="0072476F">
                  <w:pPr>
                    <w:spacing w:line="288" w:lineRule="auto"/>
                    <w:rPr>
                      <w:b/>
                      <w:bCs/>
                      <w:sz w:val="18"/>
                      <w:szCs w:val="18"/>
                      <w:lang w:eastAsia="zh-CN"/>
                    </w:rPr>
                  </w:pPr>
                  <w:r w:rsidRPr="004B6390">
                    <w:rPr>
                      <w:b/>
                      <w:bCs/>
                      <w:sz w:val="18"/>
                      <w:szCs w:val="18"/>
                      <w:lang w:eastAsia="zh-CN"/>
                    </w:rPr>
                    <w:t>SAT</w:t>
                  </w:r>
                </w:p>
              </w:tc>
            </w:tr>
            <w:tr w:rsidR="00B61E5F" w:rsidRPr="004B6390" w:rsidTr="0072476F">
              <w:trPr>
                <w:trHeight w:val="240"/>
              </w:trPr>
              <w:tc>
                <w:tcPr>
                  <w:tcW w:w="886" w:type="dxa"/>
                  <w:tcBorders>
                    <w:top w:val="nil"/>
                    <w:left w:val="single" w:sz="8" w:space="0" w:color="000000"/>
                    <w:bottom w:val="single" w:sz="4" w:space="0" w:color="auto"/>
                    <w:right w:val="single" w:sz="4" w:space="0" w:color="000000"/>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sz w:val="18"/>
                      <w:szCs w:val="18"/>
                      <w:lang w:eastAsia="zh-CN"/>
                    </w:rPr>
                    <w:t>5.2.1</w:t>
                  </w:r>
                </w:p>
              </w:tc>
              <w:tc>
                <w:tcPr>
                  <w:tcW w:w="4238" w:type="dxa"/>
                  <w:tcBorders>
                    <w:top w:val="nil"/>
                    <w:left w:val="nil"/>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sz w:val="18"/>
                      <w:szCs w:val="18"/>
                      <w:lang w:eastAsia="zh-CN"/>
                    </w:rPr>
                    <w:t>SAT</w:t>
                  </w:r>
                  <w:r w:rsidRPr="004B6390">
                    <w:rPr>
                      <w:sz w:val="18"/>
                      <w:szCs w:val="18"/>
                      <w:lang w:eastAsia="zh-CN"/>
                    </w:rPr>
                    <w:t>方案</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lang w:eastAsia="zh-CN"/>
                    </w:rPr>
                  </w:pPr>
                  <w:r w:rsidRPr="004B6390">
                    <w:rPr>
                      <w:sz w:val="18"/>
                      <w:szCs w:val="18"/>
                      <w:lang w:eastAsia="zh-CN"/>
                    </w:rPr>
                    <w:t>编制</w:t>
                  </w:r>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lang w:eastAsia="zh-CN"/>
                    </w:rPr>
                  </w:pPr>
                  <w:r w:rsidRPr="004B6390">
                    <w:rPr>
                      <w:bCs/>
                      <w:sz w:val="18"/>
                      <w:szCs w:val="18"/>
                      <w:lang w:eastAsia="zh-CN"/>
                    </w:rPr>
                    <w:t>审批</w:t>
                  </w: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bCs/>
                      <w:sz w:val="18"/>
                      <w:szCs w:val="18"/>
                      <w:lang w:eastAsia="zh-CN"/>
                    </w:rPr>
                  </w:pPr>
                  <w:r w:rsidRPr="004B6390">
                    <w:rPr>
                      <w:bCs/>
                      <w:sz w:val="18"/>
                      <w:szCs w:val="18"/>
                      <w:lang w:eastAsia="zh-CN"/>
                    </w:rPr>
                    <w:t>SAT-4W</w:t>
                  </w:r>
                </w:p>
              </w:tc>
            </w:tr>
            <w:tr w:rsidR="00B61E5F" w:rsidRPr="004B6390" w:rsidTr="0072476F">
              <w:trPr>
                <w:trHeight w:val="221"/>
              </w:trPr>
              <w:tc>
                <w:tcPr>
                  <w:tcW w:w="88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sz w:val="18"/>
                      <w:szCs w:val="18"/>
                      <w:lang w:eastAsia="zh-CN"/>
                    </w:rPr>
                    <w:t>5.2.2</w:t>
                  </w:r>
                </w:p>
              </w:tc>
              <w:tc>
                <w:tcPr>
                  <w:tcW w:w="4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sz w:val="18"/>
                      <w:szCs w:val="18"/>
                      <w:lang w:eastAsia="zh-CN"/>
                    </w:rPr>
                    <w:t>SAT</w:t>
                  </w:r>
                  <w:r w:rsidRPr="004B6390">
                    <w:rPr>
                      <w:sz w:val="18"/>
                      <w:szCs w:val="18"/>
                      <w:lang w:eastAsia="zh-CN"/>
                    </w:rPr>
                    <w:t>报告</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lang w:eastAsia="zh-CN"/>
                    </w:rPr>
                  </w:pPr>
                  <w:r w:rsidRPr="004B6390">
                    <w:rPr>
                      <w:sz w:val="18"/>
                      <w:szCs w:val="18"/>
                      <w:lang w:eastAsia="zh-CN"/>
                    </w:rPr>
                    <w:t>编制</w:t>
                  </w:r>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lang w:eastAsia="zh-CN"/>
                    </w:rPr>
                  </w:pPr>
                  <w:r w:rsidRPr="004B6390">
                    <w:rPr>
                      <w:bCs/>
                      <w:sz w:val="18"/>
                      <w:szCs w:val="18"/>
                      <w:lang w:eastAsia="zh-CN"/>
                    </w:rPr>
                    <w:t>审批</w:t>
                  </w: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bCs/>
                      <w:sz w:val="18"/>
                      <w:szCs w:val="18"/>
                      <w:lang w:eastAsia="zh-CN"/>
                    </w:rPr>
                  </w:pPr>
                  <w:r w:rsidRPr="004B6390">
                    <w:rPr>
                      <w:bCs/>
                      <w:sz w:val="18"/>
                      <w:szCs w:val="18"/>
                      <w:lang w:eastAsia="zh-CN"/>
                    </w:rPr>
                    <w:t>SAT+1W</w:t>
                  </w:r>
                </w:p>
              </w:tc>
            </w:tr>
            <w:tr w:rsidR="00B61E5F" w:rsidRPr="004B6390" w:rsidTr="0072476F">
              <w:trPr>
                <w:trHeight w:val="221"/>
              </w:trPr>
              <w:tc>
                <w:tcPr>
                  <w:tcW w:w="88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rFonts w:hint="eastAsia"/>
                      <w:sz w:val="18"/>
                      <w:szCs w:val="18"/>
                      <w:lang w:eastAsia="zh-CN"/>
                    </w:rPr>
                    <w:lastRenderedPageBreak/>
                    <w:t>5</w:t>
                  </w:r>
                  <w:r w:rsidRPr="004B6390">
                    <w:rPr>
                      <w:sz w:val="18"/>
                      <w:szCs w:val="18"/>
                      <w:lang w:eastAsia="zh-CN"/>
                    </w:rPr>
                    <w:t>.3</w:t>
                  </w:r>
                </w:p>
              </w:tc>
              <w:tc>
                <w:tcPr>
                  <w:tcW w:w="7818"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tcPr>
                <w:p w:rsidR="00B61E5F" w:rsidRPr="004B6390" w:rsidRDefault="00B61E5F" w:rsidP="0072476F">
                  <w:pPr>
                    <w:spacing w:line="288" w:lineRule="auto"/>
                    <w:rPr>
                      <w:bCs/>
                      <w:sz w:val="18"/>
                      <w:szCs w:val="18"/>
                      <w:lang w:eastAsia="zh-CN"/>
                    </w:rPr>
                  </w:pPr>
                  <w:r w:rsidRPr="004B6390">
                    <w:rPr>
                      <w:rFonts w:hint="eastAsia"/>
                      <w:sz w:val="18"/>
                      <w:szCs w:val="18"/>
                      <w:lang w:eastAsia="zh-CN"/>
                    </w:rPr>
                    <w:t>I</w:t>
                  </w:r>
                  <w:r w:rsidRPr="004B6390">
                    <w:rPr>
                      <w:sz w:val="18"/>
                      <w:szCs w:val="18"/>
                      <w:lang w:eastAsia="zh-CN"/>
                    </w:rPr>
                    <w:t>Q</w:t>
                  </w:r>
                </w:p>
              </w:tc>
            </w:tr>
            <w:tr w:rsidR="00B61E5F" w:rsidRPr="004B6390" w:rsidTr="0072476F">
              <w:trPr>
                <w:trHeight w:val="221"/>
              </w:trPr>
              <w:tc>
                <w:tcPr>
                  <w:tcW w:w="88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rFonts w:hint="eastAsia"/>
                      <w:sz w:val="18"/>
                      <w:szCs w:val="18"/>
                      <w:lang w:eastAsia="zh-CN"/>
                    </w:rPr>
                    <w:t>5</w:t>
                  </w:r>
                  <w:r w:rsidRPr="004B6390">
                    <w:rPr>
                      <w:sz w:val="18"/>
                      <w:szCs w:val="18"/>
                      <w:lang w:eastAsia="zh-CN"/>
                    </w:rPr>
                    <w:t>.3.1</w:t>
                  </w:r>
                </w:p>
              </w:tc>
              <w:tc>
                <w:tcPr>
                  <w:tcW w:w="4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int="eastAsia"/>
                      <w:sz w:val="18"/>
                      <w:szCs w:val="18"/>
                      <w:lang w:eastAsia="zh-CN"/>
                    </w:rPr>
                    <w:t>I</w:t>
                  </w:r>
                  <w:r w:rsidRPr="004B6390">
                    <w:rPr>
                      <w:sz w:val="18"/>
                      <w:szCs w:val="18"/>
                      <w:lang w:eastAsia="zh-CN"/>
                    </w:rPr>
                    <w:t>Q</w:t>
                  </w:r>
                  <w:r w:rsidRPr="004B6390">
                    <w:rPr>
                      <w:rFonts w:hint="eastAsia"/>
                      <w:sz w:val="18"/>
                      <w:szCs w:val="18"/>
                      <w:lang w:eastAsia="zh-CN"/>
                    </w:rPr>
                    <w:t>方案</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sz w:val="18"/>
                      <w:szCs w:val="18"/>
                      <w:lang w:eastAsia="zh-CN"/>
                    </w:rPr>
                    <w:t>编制</w:t>
                  </w:r>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lang w:eastAsia="zh-CN"/>
                    </w:rPr>
                  </w:pPr>
                  <w:r w:rsidRPr="004B6390">
                    <w:rPr>
                      <w:bCs/>
                      <w:sz w:val="18"/>
                      <w:szCs w:val="18"/>
                      <w:lang w:eastAsia="zh-CN"/>
                    </w:rPr>
                    <w:t>审批</w:t>
                  </w: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bCs/>
                      <w:sz w:val="18"/>
                      <w:szCs w:val="18"/>
                      <w:lang w:eastAsia="zh-CN"/>
                    </w:rPr>
                  </w:pPr>
                  <w:r w:rsidRPr="004B6390">
                    <w:rPr>
                      <w:rFonts w:hint="eastAsia"/>
                      <w:bCs/>
                      <w:sz w:val="18"/>
                      <w:szCs w:val="18"/>
                      <w:lang w:eastAsia="zh-CN"/>
                    </w:rPr>
                    <w:t>I</w:t>
                  </w:r>
                  <w:r w:rsidRPr="004B6390">
                    <w:rPr>
                      <w:bCs/>
                      <w:sz w:val="18"/>
                      <w:szCs w:val="18"/>
                      <w:lang w:eastAsia="zh-CN"/>
                    </w:rPr>
                    <w:t>Q-4W</w:t>
                  </w:r>
                </w:p>
              </w:tc>
            </w:tr>
            <w:tr w:rsidR="00B61E5F" w:rsidRPr="004B6390" w:rsidTr="0072476F">
              <w:trPr>
                <w:trHeight w:val="221"/>
              </w:trPr>
              <w:tc>
                <w:tcPr>
                  <w:tcW w:w="88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rFonts w:hint="eastAsia"/>
                      <w:sz w:val="18"/>
                      <w:szCs w:val="18"/>
                      <w:lang w:eastAsia="zh-CN"/>
                    </w:rPr>
                    <w:t>5</w:t>
                  </w:r>
                  <w:r w:rsidRPr="004B6390">
                    <w:rPr>
                      <w:sz w:val="18"/>
                      <w:szCs w:val="18"/>
                      <w:lang w:eastAsia="zh-CN"/>
                    </w:rPr>
                    <w:t>.3.2</w:t>
                  </w:r>
                </w:p>
              </w:tc>
              <w:tc>
                <w:tcPr>
                  <w:tcW w:w="4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int="eastAsia"/>
                      <w:sz w:val="18"/>
                      <w:szCs w:val="18"/>
                      <w:lang w:eastAsia="zh-CN"/>
                    </w:rPr>
                    <w:t>I</w:t>
                  </w:r>
                  <w:r w:rsidRPr="004B6390">
                    <w:rPr>
                      <w:sz w:val="18"/>
                      <w:szCs w:val="18"/>
                      <w:lang w:eastAsia="zh-CN"/>
                    </w:rPr>
                    <w:t xml:space="preserve">Q </w:t>
                  </w:r>
                  <w:r w:rsidRPr="004B6390">
                    <w:rPr>
                      <w:rFonts w:hint="eastAsia"/>
                      <w:sz w:val="18"/>
                      <w:szCs w:val="18"/>
                      <w:lang w:eastAsia="zh-CN"/>
                    </w:rPr>
                    <w:t>报告</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sz w:val="18"/>
                      <w:szCs w:val="18"/>
                      <w:lang w:eastAsia="zh-CN"/>
                    </w:rPr>
                    <w:t>编制</w:t>
                  </w:r>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lang w:eastAsia="zh-CN"/>
                    </w:rPr>
                  </w:pPr>
                  <w:r w:rsidRPr="004B6390">
                    <w:rPr>
                      <w:bCs/>
                      <w:sz w:val="18"/>
                      <w:szCs w:val="18"/>
                      <w:lang w:eastAsia="zh-CN"/>
                    </w:rPr>
                    <w:t>审批</w:t>
                  </w: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bCs/>
                      <w:sz w:val="18"/>
                      <w:szCs w:val="18"/>
                      <w:lang w:eastAsia="zh-CN"/>
                    </w:rPr>
                  </w:pPr>
                  <w:r w:rsidRPr="004B6390">
                    <w:rPr>
                      <w:rFonts w:hint="eastAsia"/>
                      <w:bCs/>
                      <w:sz w:val="18"/>
                      <w:szCs w:val="18"/>
                      <w:lang w:eastAsia="zh-CN"/>
                    </w:rPr>
                    <w:t>I</w:t>
                  </w:r>
                  <w:r w:rsidRPr="004B6390">
                    <w:rPr>
                      <w:bCs/>
                      <w:sz w:val="18"/>
                      <w:szCs w:val="18"/>
                      <w:lang w:eastAsia="zh-CN"/>
                    </w:rPr>
                    <w:t>Q+1W</w:t>
                  </w:r>
                </w:p>
              </w:tc>
            </w:tr>
            <w:tr w:rsidR="00B61E5F" w:rsidRPr="004B6390" w:rsidTr="0072476F">
              <w:trPr>
                <w:trHeight w:val="221"/>
              </w:trPr>
              <w:tc>
                <w:tcPr>
                  <w:tcW w:w="88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rFonts w:hint="eastAsia"/>
                      <w:sz w:val="18"/>
                      <w:szCs w:val="18"/>
                      <w:lang w:eastAsia="zh-CN"/>
                    </w:rPr>
                    <w:t>5</w:t>
                  </w:r>
                  <w:r w:rsidRPr="004B6390">
                    <w:rPr>
                      <w:sz w:val="18"/>
                      <w:szCs w:val="18"/>
                      <w:lang w:eastAsia="zh-CN"/>
                    </w:rPr>
                    <w:t>.4</w:t>
                  </w:r>
                </w:p>
              </w:tc>
              <w:tc>
                <w:tcPr>
                  <w:tcW w:w="7818"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tcPr>
                <w:p w:rsidR="00B61E5F" w:rsidRPr="004B6390" w:rsidRDefault="00B61E5F" w:rsidP="0072476F">
                  <w:pPr>
                    <w:spacing w:line="288" w:lineRule="auto"/>
                    <w:rPr>
                      <w:bCs/>
                      <w:sz w:val="18"/>
                      <w:szCs w:val="18"/>
                      <w:lang w:eastAsia="zh-CN"/>
                    </w:rPr>
                  </w:pPr>
                  <w:r w:rsidRPr="004B6390">
                    <w:rPr>
                      <w:rFonts w:hint="eastAsia"/>
                      <w:sz w:val="18"/>
                      <w:szCs w:val="18"/>
                      <w:lang w:eastAsia="zh-CN"/>
                    </w:rPr>
                    <w:t>O</w:t>
                  </w:r>
                  <w:r w:rsidRPr="004B6390">
                    <w:rPr>
                      <w:sz w:val="18"/>
                      <w:szCs w:val="18"/>
                      <w:lang w:eastAsia="zh-CN"/>
                    </w:rPr>
                    <w:t>Q</w:t>
                  </w:r>
                </w:p>
              </w:tc>
            </w:tr>
            <w:tr w:rsidR="00B61E5F" w:rsidRPr="004B6390" w:rsidTr="0072476F">
              <w:trPr>
                <w:trHeight w:val="221"/>
              </w:trPr>
              <w:tc>
                <w:tcPr>
                  <w:tcW w:w="88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rFonts w:hint="eastAsia"/>
                      <w:sz w:val="18"/>
                      <w:szCs w:val="18"/>
                      <w:lang w:eastAsia="zh-CN"/>
                    </w:rPr>
                    <w:t>5</w:t>
                  </w:r>
                  <w:r w:rsidRPr="004B6390">
                    <w:rPr>
                      <w:sz w:val="18"/>
                      <w:szCs w:val="18"/>
                      <w:lang w:eastAsia="zh-CN"/>
                    </w:rPr>
                    <w:t>.4.1</w:t>
                  </w:r>
                </w:p>
              </w:tc>
              <w:tc>
                <w:tcPr>
                  <w:tcW w:w="4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int="eastAsia"/>
                      <w:sz w:val="18"/>
                      <w:szCs w:val="18"/>
                      <w:lang w:eastAsia="zh-CN"/>
                    </w:rPr>
                    <w:t>O</w:t>
                  </w:r>
                  <w:r w:rsidRPr="004B6390">
                    <w:rPr>
                      <w:sz w:val="18"/>
                      <w:szCs w:val="18"/>
                      <w:lang w:eastAsia="zh-CN"/>
                    </w:rPr>
                    <w:t>Q</w:t>
                  </w:r>
                  <w:r w:rsidRPr="004B6390">
                    <w:rPr>
                      <w:rFonts w:hint="eastAsia"/>
                      <w:sz w:val="18"/>
                      <w:szCs w:val="18"/>
                      <w:lang w:eastAsia="zh-CN"/>
                    </w:rPr>
                    <w:t>方案</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sz w:val="18"/>
                      <w:szCs w:val="18"/>
                      <w:lang w:eastAsia="zh-CN"/>
                    </w:rPr>
                    <w:t>编制</w:t>
                  </w:r>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lang w:eastAsia="zh-CN"/>
                    </w:rPr>
                  </w:pPr>
                  <w:r w:rsidRPr="004B6390">
                    <w:rPr>
                      <w:bCs/>
                      <w:sz w:val="18"/>
                      <w:szCs w:val="18"/>
                      <w:lang w:eastAsia="zh-CN"/>
                    </w:rPr>
                    <w:t>审批</w:t>
                  </w: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bCs/>
                      <w:sz w:val="18"/>
                      <w:szCs w:val="18"/>
                      <w:lang w:eastAsia="zh-CN"/>
                    </w:rPr>
                  </w:pPr>
                  <w:r w:rsidRPr="004B6390">
                    <w:rPr>
                      <w:bCs/>
                      <w:sz w:val="18"/>
                      <w:szCs w:val="18"/>
                      <w:lang w:eastAsia="zh-CN"/>
                    </w:rPr>
                    <w:t>OQ-4W</w:t>
                  </w:r>
                </w:p>
              </w:tc>
            </w:tr>
            <w:tr w:rsidR="00B61E5F" w:rsidRPr="004B6390" w:rsidTr="0072476F">
              <w:trPr>
                <w:trHeight w:val="221"/>
              </w:trPr>
              <w:tc>
                <w:tcPr>
                  <w:tcW w:w="88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rFonts w:hint="eastAsia"/>
                      <w:sz w:val="18"/>
                      <w:szCs w:val="18"/>
                      <w:lang w:eastAsia="zh-CN"/>
                    </w:rPr>
                    <w:t>5</w:t>
                  </w:r>
                  <w:r w:rsidRPr="004B6390">
                    <w:rPr>
                      <w:sz w:val="18"/>
                      <w:szCs w:val="18"/>
                      <w:lang w:eastAsia="zh-CN"/>
                    </w:rPr>
                    <w:t>.4.2</w:t>
                  </w:r>
                </w:p>
              </w:tc>
              <w:tc>
                <w:tcPr>
                  <w:tcW w:w="4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rPr>
                      <w:sz w:val="18"/>
                      <w:szCs w:val="18"/>
                      <w:lang w:eastAsia="zh-CN"/>
                    </w:rPr>
                  </w:pPr>
                  <w:r w:rsidRPr="004B6390">
                    <w:rPr>
                      <w:rFonts w:hint="eastAsia"/>
                      <w:sz w:val="18"/>
                      <w:szCs w:val="18"/>
                      <w:lang w:eastAsia="zh-CN"/>
                    </w:rPr>
                    <w:t>O</w:t>
                  </w:r>
                  <w:r w:rsidRPr="004B6390">
                    <w:rPr>
                      <w:sz w:val="18"/>
                      <w:szCs w:val="18"/>
                      <w:lang w:eastAsia="zh-CN"/>
                    </w:rPr>
                    <w:t>Q</w:t>
                  </w:r>
                  <w:r w:rsidRPr="004B6390">
                    <w:rPr>
                      <w:rFonts w:hint="eastAsia"/>
                      <w:sz w:val="18"/>
                      <w:szCs w:val="18"/>
                      <w:lang w:eastAsia="zh-CN"/>
                    </w:rPr>
                    <w:t>报告</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sz w:val="18"/>
                      <w:szCs w:val="18"/>
                      <w:lang w:eastAsia="zh-CN"/>
                    </w:rPr>
                  </w:pPr>
                  <w:r w:rsidRPr="004B6390">
                    <w:rPr>
                      <w:sz w:val="18"/>
                      <w:szCs w:val="18"/>
                      <w:lang w:eastAsia="zh-CN"/>
                    </w:rPr>
                    <w:t>编制</w:t>
                  </w:r>
                </w:p>
              </w:tc>
              <w:tc>
                <w:tcPr>
                  <w:tcW w:w="1034" w:type="dxa"/>
                  <w:tcBorders>
                    <w:top w:val="single" w:sz="4" w:space="0" w:color="auto"/>
                    <w:left w:val="single" w:sz="4" w:space="0" w:color="auto"/>
                    <w:bottom w:val="single" w:sz="4" w:space="0" w:color="auto"/>
                    <w:right w:val="single" w:sz="4" w:space="0" w:color="auto"/>
                  </w:tcBorders>
                </w:tcPr>
                <w:p w:rsidR="00B61E5F" w:rsidRPr="004B6390" w:rsidRDefault="00B61E5F" w:rsidP="0072476F">
                  <w:pPr>
                    <w:spacing w:line="288" w:lineRule="auto"/>
                    <w:jc w:val="center"/>
                    <w:rPr>
                      <w:bCs/>
                      <w:sz w:val="18"/>
                      <w:szCs w:val="18"/>
                      <w:lang w:eastAsia="zh-CN"/>
                    </w:rPr>
                  </w:pPr>
                  <w:r w:rsidRPr="004B6390">
                    <w:rPr>
                      <w:bCs/>
                      <w:sz w:val="18"/>
                      <w:szCs w:val="18"/>
                      <w:lang w:eastAsia="zh-CN"/>
                    </w:rPr>
                    <w:t>审批</w:t>
                  </w: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spacing w:line="288" w:lineRule="auto"/>
                    <w:jc w:val="center"/>
                    <w:rPr>
                      <w:bCs/>
                      <w:sz w:val="18"/>
                      <w:szCs w:val="18"/>
                      <w:lang w:eastAsia="zh-CN"/>
                    </w:rPr>
                  </w:pPr>
                  <w:r w:rsidRPr="004B6390">
                    <w:rPr>
                      <w:bCs/>
                      <w:sz w:val="18"/>
                      <w:szCs w:val="18"/>
                      <w:lang w:eastAsia="zh-CN"/>
                    </w:rPr>
                    <w:t>OQ+1W</w:t>
                  </w:r>
                </w:p>
              </w:tc>
            </w:tr>
          </w:tbl>
          <w:p w:rsidR="00B61E5F" w:rsidRPr="006B33D4" w:rsidRDefault="00B61E5F" w:rsidP="0072476F">
            <w:pPr>
              <w:pStyle w:val="ListParagraph"/>
              <w:spacing w:line="360" w:lineRule="auto"/>
              <w:ind w:left="988" w:firstLineChars="0" w:firstLine="0"/>
              <w:rPr>
                <w:rFonts w:ascii="Arial" w:hAnsi="Arial" w:cs="Arial"/>
                <w:sz w:val="22"/>
                <w:lang w:val="en-GB" w:eastAsia="zh-CN"/>
              </w:rPr>
            </w:pPr>
            <w:r w:rsidRPr="006B33D4">
              <w:rPr>
                <w:rFonts w:ascii="Arial" w:hAnsi="Arial" w:cs="Arial"/>
                <w:sz w:val="22"/>
                <w:lang w:val="en-GB" w:eastAsia="zh-CN"/>
              </w:rPr>
              <w:t>备注：</w:t>
            </w:r>
          </w:p>
          <w:p w:rsidR="00B61E5F" w:rsidRPr="006B33D4" w:rsidRDefault="00B61E5F" w:rsidP="0072476F">
            <w:pPr>
              <w:pStyle w:val="ListParagraph"/>
              <w:spacing w:line="360" w:lineRule="auto"/>
              <w:ind w:left="988" w:firstLineChars="0" w:firstLine="0"/>
              <w:rPr>
                <w:rFonts w:ascii="Arial" w:hAnsi="Arial" w:cs="Arial"/>
                <w:sz w:val="22"/>
                <w:lang w:val="en-GB" w:eastAsia="zh-CN"/>
              </w:rPr>
            </w:pPr>
            <w:r w:rsidRPr="006B33D4">
              <w:rPr>
                <w:rFonts w:ascii="Arial" w:hAnsi="Arial" w:cs="Arial"/>
                <w:sz w:val="22"/>
                <w:lang w:val="en-GB" w:eastAsia="zh-CN"/>
              </w:rPr>
              <w:t>1.</w:t>
            </w:r>
            <w:r w:rsidRPr="006B33D4">
              <w:rPr>
                <w:rFonts w:ascii="Arial" w:hAnsi="Arial" w:cs="Arial"/>
                <w:sz w:val="22"/>
                <w:lang w:val="en-GB" w:eastAsia="zh-CN"/>
              </w:rPr>
              <w:t>纸件使用说明书</w:t>
            </w:r>
            <w:r w:rsidRPr="006B33D4">
              <w:rPr>
                <w:rFonts w:ascii="Arial" w:hAnsi="Arial" w:cs="Arial"/>
                <w:sz w:val="22"/>
                <w:lang w:val="en-GB" w:eastAsia="zh-CN"/>
              </w:rPr>
              <w:t>3</w:t>
            </w:r>
            <w:r w:rsidRPr="006B33D4">
              <w:rPr>
                <w:rFonts w:ascii="Arial" w:hAnsi="Arial" w:cs="Arial"/>
                <w:sz w:val="22"/>
                <w:lang w:val="en-GB" w:eastAsia="zh-CN"/>
              </w:rPr>
              <w:t>份、电子版使用说明书</w:t>
            </w:r>
            <w:r w:rsidRPr="006B33D4">
              <w:rPr>
                <w:rFonts w:ascii="Arial" w:hAnsi="Arial" w:cs="Arial"/>
                <w:sz w:val="22"/>
                <w:lang w:val="en-GB" w:eastAsia="zh-CN"/>
              </w:rPr>
              <w:t>1</w:t>
            </w:r>
            <w:r w:rsidRPr="006B33D4">
              <w:rPr>
                <w:rFonts w:ascii="Arial" w:hAnsi="Arial" w:cs="Arial"/>
                <w:sz w:val="22"/>
                <w:lang w:val="en-GB" w:eastAsia="zh-CN"/>
              </w:rPr>
              <w:t>份、电路图</w:t>
            </w:r>
            <w:r w:rsidRPr="006B33D4">
              <w:rPr>
                <w:rFonts w:ascii="Arial" w:hAnsi="Arial" w:cs="Arial"/>
                <w:sz w:val="22"/>
                <w:lang w:val="en-GB" w:eastAsia="zh-CN"/>
              </w:rPr>
              <w:t>3</w:t>
            </w:r>
            <w:r w:rsidRPr="006B33D4">
              <w:rPr>
                <w:rFonts w:ascii="Arial" w:hAnsi="Arial" w:cs="Arial"/>
                <w:sz w:val="22"/>
                <w:lang w:val="en-GB" w:eastAsia="zh-CN"/>
              </w:rPr>
              <w:t>份、维护手册</w:t>
            </w:r>
            <w:r w:rsidRPr="006B33D4">
              <w:rPr>
                <w:rFonts w:ascii="Arial" w:hAnsi="Arial" w:cs="Arial"/>
                <w:sz w:val="22"/>
                <w:lang w:val="en-GB" w:eastAsia="zh-CN"/>
              </w:rPr>
              <w:t>3</w:t>
            </w:r>
            <w:r w:rsidRPr="006B33D4">
              <w:rPr>
                <w:rFonts w:ascii="Arial" w:hAnsi="Arial" w:cs="Arial"/>
                <w:sz w:val="22"/>
                <w:lang w:val="en-GB" w:eastAsia="zh-CN"/>
              </w:rPr>
              <w:t>份、备品备件清单</w:t>
            </w:r>
            <w:r w:rsidRPr="006B33D4">
              <w:rPr>
                <w:rFonts w:ascii="Arial" w:hAnsi="Arial" w:cs="Arial"/>
                <w:sz w:val="22"/>
                <w:lang w:val="en-GB" w:eastAsia="zh-CN"/>
              </w:rPr>
              <w:t>3</w:t>
            </w:r>
            <w:r w:rsidRPr="006B33D4">
              <w:rPr>
                <w:rFonts w:ascii="Arial" w:hAnsi="Arial" w:cs="Arial"/>
                <w:sz w:val="22"/>
                <w:lang w:val="en-GB" w:eastAsia="zh-CN"/>
              </w:rPr>
              <w:t>份。</w:t>
            </w:r>
          </w:p>
          <w:p w:rsidR="00B61E5F" w:rsidRPr="006B33D4" w:rsidRDefault="00B61E5F" w:rsidP="0072476F">
            <w:pPr>
              <w:pStyle w:val="ListParagraph"/>
              <w:spacing w:line="360" w:lineRule="auto"/>
              <w:ind w:left="988" w:firstLineChars="0" w:firstLine="0"/>
              <w:rPr>
                <w:rFonts w:ascii="Arial" w:hAnsi="Arial" w:cs="Arial"/>
                <w:sz w:val="22"/>
                <w:lang w:val="en-GB" w:eastAsia="zh-CN"/>
              </w:rPr>
            </w:pPr>
            <w:r w:rsidRPr="006B33D4">
              <w:rPr>
                <w:rFonts w:ascii="Arial" w:hAnsi="Arial" w:cs="Arial"/>
                <w:sz w:val="22"/>
                <w:lang w:val="en-GB" w:eastAsia="zh-CN"/>
              </w:rPr>
              <w:t>2.</w:t>
            </w:r>
            <w:r w:rsidRPr="006B33D4">
              <w:rPr>
                <w:rFonts w:ascii="Arial" w:hAnsi="Arial" w:cs="Arial"/>
                <w:sz w:val="22"/>
                <w:lang w:val="en-GB" w:eastAsia="zh-CN"/>
              </w:rPr>
              <w:t>进口设备需提供中英文双语说明书</w:t>
            </w:r>
          </w:p>
          <w:p w:rsidR="00B61E5F" w:rsidRDefault="00B61E5F" w:rsidP="0072476F">
            <w:pPr>
              <w:rPr>
                <w:rFonts w:ascii="Arial" w:hAnsi="Arial" w:cs="Arial"/>
                <w:b/>
                <w:sz w:val="22"/>
                <w:lang w:val="en-GB" w:eastAsia="zh-CN"/>
              </w:rPr>
            </w:pPr>
          </w:p>
        </w:tc>
      </w:tr>
      <w:tr w:rsidR="00B61E5F" w:rsidTr="0072476F">
        <w:trPr>
          <w:cantSplit/>
          <w:trHeight w:val="1987"/>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lastRenderedPageBreak/>
              <w:t>维护保养要求：</w:t>
            </w:r>
          </w:p>
          <w:p w:rsidR="00B61E5F" w:rsidRDefault="00B61E5F" w:rsidP="0072476F">
            <w:pPr>
              <w:rPr>
                <w:rFonts w:ascii="Arial" w:hAnsi="Arial" w:cs="Arial"/>
                <w:sz w:val="22"/>
                <w:lang w:val="en-GB" w:eastAsia="zh-CN"/>
              </w:rPr>
            </w:pPr>
          </w:p>
          <w:p w:rsidR="00B61E5F" w:rsidRPr="004B6390" w:rsidRDefault="00B61E5F" w:rsidP="00B61E5F">
            <w:pPr>
              <w:pStyle w:val="ListParagraph"/>
              <w:numPr>
                <w:ilvl w:val="0"/>
                <w:numId w:val="32"/>
              </w:numPr>
              <w:spacing w:line="360" w:lineRule="auto"/>
              <w:ind w:firstLineChars="0"/>
              <w:rPr>
                <w:rFonts w:ascii="Arial" w:hAnsi="Arial" w:cs="Arial"/>
                <w:sz w:val="22"/>
                <w:lang w:val="en-GB" w:eastAsia="zh-CN"/>
              </w:rPr>
            </w:pPr>
            <w:r w:rsidRPr="004B6390">
              <w:rPr>
                <w:rFonts w:ascii="Arial" w:hAnsi="Arial" w:cs="Arial"/>
                <w:sz w:val="22"/>
                <w:lang w:val="en-GB" w:eastAsia="zh-CN"/>
              </w:rPr>
              <w:t>制造商有维修服务中心或服务部门，能在二十四小时内及时响应用户服务。</w:t>
            </w:r>
          </w:p>
          <w:p w:rsidR="00B61E5F" w:rsidRPr="004B6390" w:rsidRDefault="00B61E5F" w:rsidP="00B61E5F">
            <w:pPr>
              <w:pStyle w:val="ListParagraph"/>
              <w:numPr>
                <w:ilvl w:val="0"/>
                <w:numId w:val="32"/>
              </w:numPr>
              <w:spacing w:line="360" w:lineRule="auto"/>
              <w:ind w:firstLineChars="0"/>
              <w:rPr>
                <w:rFonts w:ascii="Arial" w:hAnsi="Arial" w:cs="Arial"/>
                <w:sz w:val="22"/>
                <w:lang w:val="en-GB" w:eastAsia="zh-CN"/>
              </w:rPr>
            </w:pPr>
            <w:r w:rsidRPr="004B6390">
              <w:rPr>
                <w:rFonts w:ascii="Arial" w:hAnsi="Arial" w:cs="Arial"/>
                <w:sz w:val="22"/>
                <w:lang w:val="en-GB" w:eastAsia="zh-CN"/>
              </w:rPr>
              <w:t>提供设备所有的备件清单。</w:t>
            </w:r>
          </w:p>
          <w:p w:rsidR="00B61E5F" w:rsidRPr="004B6390" w:rsidRDefault="00B61E5F" w:rsidP="00B61E5F">
            <w:pPr>
              <w:pStyle w:val="ListParagraph"/>
              <w:numPr>
                <w:ilvl w:val="0"/>
                <w:numId w:val="32"/>
              </w:numPr>
              <w:spacing w:line="360" w:lineRule="auto"/>
              <w:ind w:firstLineChars="0"/>
              <w:rPr>
                <w:rFonts w:ascii="Arial" w:hAnsi="Arial" w:cs="Arial"/>
                <w:sz w:val="22"/>
                <w:lang w:val="en-GB" w:eastAsia="zh-CN"/>
              </w:rPr>
            </w:pPr>
            <w:r w:rsidRPr="004B6390">
              <w:rPr>
                <w:rFonts w:ascii="Arial" w:hAnsi="Arial" w:cs="Arial"/>
                <w:sz w:val="22"/>
                <w:lang w:val="en-GB" w:eastAsia="zh-CN"/>
              </w:rPr>
              <w:t>要求能够保证机器能顺利生产，提供每年定期维修保养服务。</w:t>
            </w:r>
          </w:p>
          <w:p w:rsidR="00B61E5F" w:rsidRPr="004B6390" w:rsidRDefault="00B61E5F" w:rsidP="00B61E5F">
            <w:pPr>
              <w:pStyle w:val="ListParagraph"/>
              <w:numPr>
                <w:ilvl w:val="0"/>
                <w:numId w:val="32"/>
              </w:numPr>
              <w:spacing w:line="360" w:lineRule="auto"/>
              <w:ind w:firstLineChars="0"/>
              <w:rPr>
                <w:rFonts w:ascii="Arial" w:hAnsi="Arial" w:cs="Arial"/>
                <w:sz w:val="22"/>
                <w:lang w:val="en-GB" w:eastAsia="zh-CN"/>
              </w:rPr>
            </w:pPr>
            <w:bookmarkStart w:id="1" w:name="OLE_LINK3"/>
            <w:bookmarkStart w:id="2" w:name="OLE_LINK8"/>
            <w:r w:rsidRPr="004B6390">
              <w:rPr>
                <w:rFonts w:ascii="Arial" w:hAnsi="Arial" w:cs="Arial"/>
                <w:sz w:val="22"/>
                <w:lang w:val="en-GB" w:eastAsia="zh-CN"/>
              </w:rPr>
              <w:t>供应商应提供不少于</w:t>
            </w:r>
            <w:r w:rsidRPr="004B6390">
              <w:rPr>
                <w:rFonts w:ascii="Arial" w:hAnsi="Arial" w:cs="Arial"/>
                <w:sz w:val="22"/>
                <w:lang w:val="en-GB" w:eastAsia="zh-CN"/>
              </w:rPr>
              <w:t>2</w:t>
            </w:r>
            <w:r w:rsidRPr="004B6390">
              <w:rPr>
                <w:rFonts w:ascii="Arial" w:hAnsi="Arial" w:cs="Arial"/>
                <w:sz w:val="22"/>
                <w:lang w:val="en-GB" w:eastAsia="zh-CN"/>
              </w:rPr>
              <w:t>年的系统和设备的质量保证期</w:t>
            </w:r>
            <w:bookmarkEnd w:id="1"/>
            <w:r w:rsidRPr="004B6390">
              <w:rPr>
                <w:rFonts w:ascii="Arial" w:hAnsi="Arial" w:cs="Arial"/>
                <w:sz w:val="22"/>
                <w:lang w:val="en-GB" w:eastAsia="zh-CN"/>
              </w:rPr>
              <w:t>，质保期内免费进行维护保养，质保期为</w:t>
            </w:r>
            <w:r w:rsidRPr="004B6390">
              <w:rPr>
                <w:rFonts w:ascii="Arial" w:hAnsi="Arial" w:cs="Arial"/>
                <w:sz w:val="22"/>
                <w:lang w:val="en-GB" w:eastAsia="zh-CN"/>
              </w:rPr>
              <w:t>SAT</w:t>
            </w:r>
            <w:r w:rsidRPr="004B6390">
              <w:rPr>
                <w:rFonts w:ascii="Arial" w:hAnsi="Arial" w:cs="Arial"/>
                <w:sz w:val="22"/>
                <w:lang w:val="en-GB" w:eastAsia="zh-CN"/>
              </w:rPr>
              <w:t>合格后</w:t>
            </w:r>
            <w:r w:rsidRPr="004B6390">
              <w:rPr>
                <w:rFonts w:ascii="Arial" w:hAnsi="Arial" w:cs="Arial"/>
                <w:sz w:val="22"/>
                <w:lang w:val="en-GB" w:eastAsia="zh-CN"/>
              </w:rPr>
              <w:t>24</w:t>
            </w:r>
            <w:r w:rsidRPr="004B6390">
              <w:rPr>
                <w:rFonts w:ascii="Arial" w:hAnsi="Arial" w:cs="Arial"/>
                <w:sz w:val="22"/>
                <w:lang w:val="en-GB" w:eastAsia="zh-CN"/>
              </w:rPr>
              <w:t>个月或者发货后</w:t>
            </w:r>
            <w:r w:rsidRPr="004B6390">
              <w:rPr>
                <w:rFonts w:ascii="Arial" w:hAnsi="Arial" w:cs="Arial"/>
                <w:sz w:val="22"/>
                <w:lang w:val="en-GB" w:eastAsia="zh-CN"/>
              </w:rPr>
              <w:t>30</w:t>
            </w:r>
            <w:r w:rsidRPr="004B6390">
              <w:rPr>
                <w:rFonts w:ascii="Arial" w:hAnsi="Arial" w:cs="Arial"/>
                <w:sz w:val="22"/>
                <w:lang w:val="en-GB" w:eastAsia="zh-CN"/>
              </w:rPr>
              <w:t>个月，取二者的最长的期限。</w:t>
            </w:r>
            <w:r w:rsidRPr="004B6390">
              <w:rPr>
                <w:rFonts w:ascii="Arial" w:hAnsi="Arial" w:cs="Arial" w:hint="eastAsia"/>
                <w:sz w:val="22"/>
                <w:lang w:val="en-GB" w:eastAsia="zh-CN"/>
              </w:rPr>
              <w:t>质保期内损坏部件需更换新件。</w:t>
            </w:r>
          </w:p>
          <w:p w:rsidR="00B61E5F" w:rsidRPr="004B6390" w:rsidRDefault="00B61E5F" w:rsidP="00B61E5F">
            <w:pPr>
              <w:pStyle w:val="ListParagraph"/>
              <w:numPr>
                <w:ilvl w:val="0"/>
                <w:numId w:val="32"/>
              </w:numPr>
              <w:spacing w:line="360" w:lineRule="auto"/>
              <w:ind w:firstLineChars="0"/>
              <w:rPr>
                <w:rFonts w:ascii="Arial" w:hAnsi="Arial" w:cs="Arial"/>
                <w:sz w:val="22"/>
                <w:lang w:val="en-GB" w:eastAsia="zh-CN"/>
              </w:rPr>
            </w:pPr>
            <w:r w:rsidRPr="004B6390">
              <w:rPr>
                <w:rFonts w:ascii="Arial" w:hAnsi="Arial" w:cs="Arial"/>
                <w:sz w:val="22"/>
                <w:lang w:val="en-GB" w:eastAsia="zh-CN"/>
              </w:rPr>
              <w:t>提供可满足</w:t>
            </w:r>
            <w:r w:rsidRPr="004B6390">
              <w:rPr>
                <w:rFonts w:ascii="Arial" w:hAnsi="Arial" w:cs="Arial" w:hint="eastAsia"/>
                <w:sz w:val="22"/>
                <w:lang w:val="en-GB" w:eastAsia="zh-CN"/>
              </w:rPr>
              <w:t>两</w:t>
            </w:r>
            <w:r w:rsidRPr="004B6390">
              <w:rPr>
                <w:rFonts w:ascii="Arial" w:hAnsi="Arial" w:cs="Arial"/>
                <w:sz w:val="22"/>
                <w:lang w:val="en-GB" w:eastAsia="zh-CN"/>
              </w:rPr>
              <w:t>年设备满负荷运行需要的易损零部件及零部件清单。</w:t>
            </w:r>
            <w:bookmarkEnd w:id="2"/>
          </w:p>
          <w:p w:rsidR="00B61E5F" w:rsidRPr="00CB32C1" w:rsidRDefault="00B61E5F" w:rsidP="0072476F">
            <w:pPr>
              <w:rPr>
                <w:rFonts w:ascii="Arial" w:hAnsi="Arial" w:cs="Arial"/>
                <w:sz w:val="22"/>
                <w:lang w:val="en-GB" w:eastAsia="zh-CN"/>
              </w:rPr>
            </w:pPr>
          </w:p>
          <w:p w:rsidR="00B61E5F" w:rsidRDefault="00B61E5F" w:rsidP="0072476F">
            <w:pPr>
              <w:rPr>
                <w:rFonts w:ascii="Arial" w:hAnsi="Arial" w:cs="Arial"/>
                <w:b/>
                <w:sz w:val="22"/>
                <w:lang w:val="en-GB" w:eastAsia="zh-CN"/>
              </w:rPr>
            </w:pPr>
          </w:p>
        </w:tc>
      </w:tr>
      <w:tr w:rsidR="00B61E5F" w:rsidTr="0072476F">
        <w:trPr>
          <w:cantSplit/>
          <w:trHeight w:val="1537"/>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t>能源效率要求：</w:t>
            </w:r>
          </w:p>
          <w:p w:rsidR="00B61E5F" w:rsidRPr="006B33D4" w:rsidRDefault="00B61E5F" w:rsidP="0072476F">
            <w:pPr>
              <w:spacing w:line="360" w:lineRule="auto"/>
              <w:ind w:firstLineChars="200" w:firstLine="440"/>
              <w:rPr>
                <w:rFonts w:ascii="Arial" w:hAnsi="Arial" w:cs="Arial"/>
                <w:sz w:val="22"/>
                <w:lang w:val="en-GB" w:eastAsia="zh-CN"/>
              </w:rPr>
            </w:pPr>
            <w:r w:rsidRPr="006B33D4">
              <w:rPr>
                <w:rFonts w:ascii="Arial" w:hAnsi="Arial" w:cs="Arial"/>
                <w:sz w:val="22"/>
                <w:lang w:val="en-GB" w:eastAsia="zh-CN"/>
              </w:rPr>
              <w:t>不得选用淘汰机电目中的机电设备；优先选用高能效设施、设备；不得选用国家禁止、建议不使用的其它低能效设施、设备。</w:t>
            </w:r>
          </w:p>
          <w:p w:rsidR="00B61E5F" w:rsidRDefault="00B61E5F" w:rsidP="0072476F">
            <w:pPr>
              <w:rPr>
                <w:rFonts w:ascii="Arial" w:hAnsi="Arial" w:cs="Arial"/>
                <w:sz w:val="22"/>
                <w:lang w:val="en-GB" w:eastAsia="zh-CN"/>
              </w:rPr>
            </w:pPr>
          </w:p>
          <w:p w:rsidR="00B61E5F" w:rsidRDefault="00B61E5F" w:rsidP="0072476F">
            <w:pPr>
              <w:rPr>
                <w:rFonts w:ascii="Arial" w:hAnsi="Arial" w:cs="Arial"/>
                <w:sz w:val="22"/>
                <w:lang w:val="en-GB" w:eastAsia="zh-CN"/>
              </w:rPr>
            </w:pPr>
          </w:p>
          <w:p w:rsidR="00B61E5F" w:rsidRPr="004B0760" w:rsidRDefault="00B61E5F" w:rsidP="0072476F">
            <w:pPr>
              <w:rPr>
                <w:rFonts w:ascii="Arial" w:hAnsi="Arial" w:cs="Arial"/>
                <w:sz w:val="22"/>
                <w:lang w:val="en-GB" w:eastAsia="zh-CN"/>
              </w:rPr>
            </w:pPr>
          </w:p>
          <w:p w:rsidR="00B61E5F" w:rsidRDefault="00B61E5F" w:rsidP="0072476F">
            <w:pPr>
              <w:rPr>
                <w:rFonts w:ascii="Arial" w:hAnsi="Arial" w:cs="Arial"/>
                <w:b/>
                <w:sz w:val="22"/>
                <w:lang w:val="en-GB" w:eastAsia="zh-CN"/>
              </w:rPr>
            </w:pPr>
          </w:p>
        </w:tc>
      </w:tr>
      <w:tr w:rsidR="00B61E5F" w:rsidTr="0072476F">
        <w:trPr>
          <w:cantSplit/>
          <w:trHeight w:val="1531"/>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lastRenderedPageBreak/>
              <w:t>培训要求</w:t>
            </w:r>
            <w:r>
              <w:rPr>
                <w:rFonts w:ascii="Arial" w:hAnsi="Arial" w:cs="Arial" w:hint="eastAsia"/>
                <w:b/>
                <w:sz w:val="22"/>
                <w:lang w:val="en-GB" w:eastAsia="zh-CN"/>
              </w:rPr>
              <w:t>:</w:t>
            </w:r>
          </w:p>
          <w:p w:rsidR="00B61E5F" w:rsidRDefault="00B61E5F" w:rsidP="0072476F">
            <w:pPr>
              <w:rPr>
                <w:rFonts w:ascii="Arial" w:hAnsi="Arial" w:cs="Arial"/>
                <w:sz w:val="22"/>
                <w:lang w:val="en-GB" w:eastAsia="zh-CN"/>
              </w:rPr>
            </w:pPr>
          </w:p>
          <w:p w:rsidR="00B61E5F" w:rsidRPr="006B33D4" w:rsidRDefault="00B61E5F" w:rsidP="00B61E5F">
            <w:pPr>
              <w:pStyle w:val="ListParagraph"/>
              <w:numPr>
                <w:ilvl w:val="0"/>
                <w:numId w:val="33"/>
              </w:numPr>
              <w:spacing w:line="360" w:lineRule="auto"/>
              <w:ind w:firstLineChars="0"/>
              <w:rPr>
                <w:rFonts w:ascii="Arial" w:hAnsi="Arial" w:cs="Arial"/>
                <w:sz w:val="22"/>
                <w:lang w:val="en-GB" w:eastAsia="zh-CN"/>
              </w:rPr>
            </w:pPr>
            <w:r w:rsidRPr="006B33D4">
              <w:rPr>
                <w:rFonts w:ascii="Arial" w:hAnsi="Arial" w:cs="Arial"/>
                <w:sz w:val="22"/>
                <w:lang w:val="en-GB" w:eastAsia="zh-CN"/>
              </w:rPr>
              <w:t>在设备安装调试期间，免费对操作和维修人员进行设备原理、自控、操作、维护、维修等方面的培训</w:t>
            </w:r>
            <w:r w:rsidRPr="006B33D4">
              <w:rPr>
                <w:rFonts w:ascii="Arial" w:hAnsi="Arial" w:cs="Arial" w:hint="eastAsia"/>
                <w:sz w:val="22"/>
                <w:lang w:val="en-GB" w:eastAsia="zh-CN"/>
              </w:rPr>
              <w:t>，</w:t>
            </w:r>
            <w:r w:rsidRPr="006B33D4">
              <w:rPr>
                <w:rFonts w:ascii="Arial" w:hAnsi="Arial" w:cs="Arial"/>
                <w:sz w:val="22"/>
                <w:lang w:val="en-GB" w:eastAsia="zh-CN"/>
              </w:rPr>
              <w:t>培训应有记录和双方人员的确认</w:t>
            </w:r>
            <w:r w:rsidRPr="006B33D4">
              <w:rPr>
                <w:rFonts w:ascii="Arial" w:hAnsi="Arial" w:cs="Arial" w:hint="eastAsia"/>
                <w:sz w:val="22"/>
                <w:lang w:val="en-GB" w:eastAsia="zh-CN"/>
              </w:rPr>
              <w:t>。培训目标如下：业主方至少</w:t>
            </w:r>
            <w:r w:rsidRPr="006B33D4">
              <w:rPr>
                <w:rFonts w:ascii="Arial" w:hAnsi="Arial" w:cs="Arial" w:hint="eastAsia"/>
                <w:sz w:val="22"/>
                <w:lang w:val="en-GB" w:eastAsia="zh-CN"/>
              </w:rPr>
              <w:t>2</w:t>
            </w:r>
            <w:r w:rsidRPr="006B33D4">
              <w:rPr>
                <w:rFonts w:ascii="Arial" w:hAnsi="Arial" w:cs="Arial" w:hint="eastAsia"/>
                <w:sz w:val="22"/>
                <w:lang w:val="en-GB" w:eastAsia="zh-CN"/>
              </w:rPr>
              <w:t>人能够操作设备并且对设备功能、结构和原理有全面的了解；业主方至少</w:t>
            </w:r>
            <w:r w:rsidRPr="006B33D4">
              <w:rPr>
                <w:rFonts w:ascii="Arial" w:hAnsi="Arial" w:cs="Arial" w:hint="eastAsia"/>
                <w:sz w:val="22"/>
                <w:lang w:val="en-GB" w:eastAsia="zh-CN"/>
              </w:rPr>
              <w:t>2</w:t>
            </w:r>
            <w:r w:rsidRPr="006B33D4">
              <w:rPr>
                <w:rFonts w:ascii="Arial" w:hAnsi="Arial" w:cs="Arial" w:hint="eastAsia"/>
                <w:sz w:val="22"/>
                <w:lang w:val="en-GB" w:eastAsia="zh-CN"/>
              </w:rPr>
              <w:t>人能够完成设备的日常维护；业主方至少</w:t>
            </w:r>
            <w:r w:rsidRPr="006B33D4">
              <w:rPr>
                <w:rFonts w:ascii="Arial" w:hAnsi="Arial" w:cs="Arial" w:hint="eastAsia"/>
                <w:sz w:val="22"/>
                <w:lang w:val="en-GB" w:eastAsia="zh-CN"/>
              </w:rPr>
              <w:t>2</w:t>
            </w:r>
            <w:r w:rsidRPr="006B33D4">
              <w:rPr>
                <w:rFonts w:ascii="Arial" w:hAnsi="Arial" w:cs="Arial" w:hint="eastAsia"/>
                <w:sz w:val="22"/>
                <w:lang w:val="en-GB" w:eastAsia="zh-CN"/>
              </w:rPr>
              <w:t>人能够处理简单的设备故障。</w:t>
            </w:r>
          </w:p>
          <w:p w:rsidR="00B61E5F" w:rsidRPr="006B33D4" w:rsidRDefault="00B61E5F" w:rsidP="00B61E5F">
            <w:pPr>
              <w:pStyle w:val="ListParagraph"/>
              <w:numPr>
                <w:ilvl w:val="0"/>
                <w:numId w:val="33"/>
              </w:numPr>
              <w:spacing w:line="360" w:lineRule="auto"/>
              <w:ind w:firstLineChars="0"/>
              <w:rPr>
                <w:rFonts w:ascii="Arial" w:hAnsi="Arial" w:cs="Arial"/>
                <w:sz w:val="22"/>
                <w:lang w:val="en-GB" w:eastAsia="zh-CN"/>
              </w:rPr>
            </w:pPr>
            <w:r w:rsidRPr="006B33D4">
              <w:rPr>
                <w:rFonts w:ascii="Arial" w:hAnsi="Arial" w:cs="Arial"/>
                <w:sz w:val="22"/>
                <w:lang w:val="en-GB" w:eastAsia="zh-CN"/>
              </w:rPr>
              <w:t>提供工程师陪产：采用成都公司提供的材料</w:t>
            </w:r>
            <w:r w:rsidRPr="006B33D4">
              <w:rPr>
                <w:rFonts w:ascii="Arial" w:hAnsi="Arial" w:cs="Arial" w:hint="eastAsia"/>
                <w:sz w:val="22"/>
                <w:lang w:val="en-GB" w:eastAsia="zh-CN"/>
              </w:rPr>
              <w:t>，在成都公司</w:t>
            </w:r>
            <w:r w:rsidRPr="006B33D4">
              <w:rPr>
                <w:rFonts w:ascii="Arial" w:hAnsi="Arial" w:cs="Arial"/>
                <w:sz w:val="22"/>
                <w:lang w:val="en-GB" w:eastAsia="zh-CN"/>
              </w:rPr>
              <w:t>指定时间完成至少</w:t>
            </w:r>
            <w:r w:rsidRPr="006B33D4">
              <w:rPr>
                <w:rFonts w:ascii="Arial" w:hAnsi="Arial" w:cs="Arial" w:hint="eastAsia"/>
                <w:sz w:val="22"/>
                <w:lang w:val="en-GB" w:eastAsia="zh-CN"/>
              </w:rPr>
              <w:t>3</w:t>
            </w:r>
            <w:r w:rsidRPr="006B33D4">
              <w:rPr>
                <w:rFonts w:ascii="Arial" w:hAnsi="Arial" w:cs="Arial" w:hint="eastAsia"/>
                <w:sz w:val="22"/>
                <w:lang w:val="en-GB" w:eastAsia="zh-CN"/>
              </w:rPr>
              <w:t>批</w:t>
            </w:r>
            <w:r w:rsidRPr="006B33D4">
              <w:rPr>
                <w:rFonts w:ascii="Arial" w:hAnsi="Arial" w:cs="Arial"/>
                <w:sz w:val="22"/>
                <w:lang w:val="en-GB" w:eastAsia="zh-CN"/>
              </w:rPr>
              <w:t>陪产（供应商负责故障处理，原理培训、操作培训、故障处理等）。</w:t>
            </w:r>
          </w:p>
          <w:p w:rsidR="00B61E5F" w:rsidRPr="006B33D4" w:rsidRDefault="00B61E5F" w:rsidP="00B61E5F">
            <w:pPr>
              <w:pStyle w:val="ListParagraph"/>
              <w:numPr>
                <w:ilvl w:val="0"/>
                <w:numId w:val="33"/>
              </w:numPr>
              <w:spacing w:line="360" w:lineRule="auto"/>
              <w:ind w:firstLineChars="0"/>
              <w:rPr>
                <w:rFonts w:ascii="Arial" w:hAnsi="Arial" w:cs="Arial"/>
                <w:sz w:val="22"/>
                <w:lang w:val="en-GB" w:eastAsia="zh-CN"/>
              </w:rPr>
            </w:pPr>
            <w:r w:rsidRPr="006B33D4">
              <w:rPr>
                <w:rFonts w:ascii="Arial" w:hAnsi="Arial" w:cs="Arial"/>
                <w:sz w:val="22"/>
                <w:lang w:val="en-GB" w:eastAsia="zh-CN"/>
              </w:rPr>
              <w:t>供应商提供技术支持和服务并协助用户建立相关技术操作</w:t>
            </w:r>
            <w:r w:rsidRPr="006B33D4">
              <w:rPr>
                <w:rFonts w:ascii="Arial" w:hAnsi="Arial" w:cs="Arial" w:hint="eastAsia"/>
                <w:sz w:val="22"/>
                <w:lang w:val="en-GB" w:eastAsia="zh-CN"/>
              </w:rPr>
              <w:t>和维护保养</w:t>
            </w:r>
            <w:r w:rsidRPr="006B33D4">
              <w:rPr>
                <w:rFonts w:ascii="Arial" w:hAnsi="Arial" w:cs="Arial"/>
                <w:sz w:val="22"/>
                <w:lang w:val="en-GB" w:eastAsia="zh-CN"/>
              </w:rPr>
              <w:t>的规范</w:t>
            </w:r>
            <w:r w:rsidRPr="006B33D4">
              <w:rPr>
                <w:rFonts w:ascii="Arial" w:hAnsi="Arial" w:cs="Arial" w:hint="eastAsia"/>
                <w:sz w:val="22"/>
                <w:lang w:val="en-GB" w:eastAsia="zh-CN"/>
              </w:rPr>
              <w:t>；</w:t>
            </w:r>
          </w:p>
          <w:p w:rsidR="00B61E5F" w:rsidRPr="006B33D4" w:rsidRDefault="00B61E5F" w:rsidP="00B61E5F">
            <w:pPr>
              <w:pStyle w:val="ListParagraph"/>
              <w:numPr>
                <w:ilvl w:val="0"/>
                <w:numId w:val="33"/>
              </w:numPr>
              <w:spacing w:line="360" w:lineRule="auto"/>
              <w:ind w:firstLineChars="0"/>
              <w:rPr>
                <w:rFonts w:ascii="Arial" w:hAnsi="Arial" w:cs="Arial"/>
                <w:sz w:val="22"/>
                <w:lang w:val="en-GB" w:eastAsia="zh-CN"/>
              </w:rPr>
            </w:pPr>
            <w:r w:rsidRPr="006B33D4">
              <w:rPr>
                <w:rFonts w:ascii="Arial" w:hAnsi="Arial" w:cs="Arial" w:hint="eastAsia"/>
                <w:sz w:val="22"/>
                <w:lang w:val="en-GB" w:eastAsia="zh-CN"/>
              </w:rPr>
              <w:t>供应商负责对甲方的相关人员进行培训，培训应达到下列目的，使相关人员：</w:t>
            </w:r>
          </w:p>
          <w:p w:rsidR="00B61E5F" w:rsidRPr="006B33D4" w:rsidRDefault="00B61E5F" w:rsidP="00B61E5F">
            <w:pPr>
              <w:pStyle w:val="ListParagraph"/>
              <w:numPr>
                <w:ilvl w:val="0"/>
                <w:numId w:val="33"/>
              </w:numPr>
              <w:spacing w:line="360" w:lineRule="auto"/>
              <w:ind w:firstLineChars="0"/>
              <w:rPr>
                <w:rFonts w:ascii="Arial" w:hAnsi="Arial" w:cs="Arial"/>
                <w:sz w:val="22"/>
                <w:lang w:val="en-GB" w:eastAsia="zh-CN"/>
              </w:rPr>
            </w:pPr>
            <w:r w:rsidRPr="006B33D4">
              <w:rPr>
                <w:rFonts w:ascii="Arial" w:hAnsi="Arial" w:cs="Arial" w:hint="eastAsia"/>
                <w:sz w:val="22"/>
                <w:lang w:val="en-GB" w:eastAsia="zh-CN"/>
              </w:rPr>
              <w:t>能够正确操作和使用设备，并且对设备的功能、结构和原理有全面的了解；</w:t>
            </w:r>
          </w:p>
          <w:p w:rsidR="00B61E5F" w:rsidRPr="006B33D4" w:rsidRDefault="00B61E5F" w:rsidP="00B61E5F">
            <w:pPr>
              <w:pStyle w:val="ListParagraph"/>
              <w:numPr>
                <w:ilvl w:val="0"/>
                <w:numId w:val="33"/>
              </w:numPr>
              <w:spacing w:line="360" w:lineRule="auto"/>
              <w:ind w:firstLineChars="0"/>
              <w:rPr>
                <w:rFonts w:ascii="Arial" w:hAnsi="Arial" w:cs="Arial"/>
                <w:sz w:val="22"/>
                <w:lang w:val="en-GB" w:eastAsia="zh-CN"/>
              </w:rPr>
            </w:pPr>
            <w:r w:rsidRPr="006B33D4">
              <w:rPr>
                <w:rFonts w:ascii="Arial" w:hAnsi="Arial" w:cs="Arial" w:hint="eastAsia"/>
                <w:sz w:val="22"/>
                <w:lang w:val="en-GB" w:eastAsia="zh-CN"/>
              </w:rPr>
              <w:t>能够完成设备的日常维护；</w:t>
            </w:r>
          </w:p>
          <w:p w:rsidR="00B61E5F" w:rsidRPr="006B33D4" w:rsidRDefault="00B61E5F" w:rsidP="00B61E5F">
            <w:pPr>
              <w:pStyle w:val="ListParagraph"/>
              <w:numPr>
                <w:ilvl w:val="0"/>
                <w:numId w:val="33"/>
              </w:numPr>
              <w:spacing w:line="360" w:lineRule="auto"/>
              <w:ind w:firstLineChars="0"/>
              <w:rPr>
                <w:rFonts w:ascii="Arial" w:hAnsi="Arial" w:cs="Arial"/>
                <w:sz w:val="22"/>
                <w:lang w:val="en-GB" w:eastAsia="zh-CN"/>
              </w:rPr>
            </w:pPr>
            <w:r w:rsidRPr="006B33D4">
              <w:rPr>
                <w:rFonts w:ascii="Arial" w:hAnsi="Arial" w:cs="Arial" w:hint="eastAsia"/>
                <w:sz w:val="22"/>
                <w:lang w:val="en-GB" w:eastAsia="zh-CN"/>
              </w:rPr>
              <w:t>能够处理简单的设备故障；</w:t>
            </w:r>
          </w:p>
          <w:p w:rsidR="00B61E5F" w:rsidRDefault="00B61E5F" w:rsidP="00B61E5F">
            <w:pPr>
              <w:pStyle w:val="ListParagraph"/>
              <w:numPr>
                <w:ilvl w:val="0"/>
                <w:numId w:val="33"/>
              </w:numPr>
              <w:spacing w:line="360" w:lineRule="auto"/>
              <w:ind w:firstLineChars="0"/>
              <w:rPr>
                <w:rFonts w:ascii="Arial" w:hAnsi="Arial" w:cs="Arial"/>
                <w:sz w:val="22"/>
                <w:lang w:val="en-GB" w:eastAsia="zh-CN"/>
              </w:rPr>
            </w:pPr>
            <w:r w:rsidRPr="006B33D4">
              <w:rPr>
                <w:rFonts w:ascii="Arial" w:hAnsi="Arial" w:cs="Arial" w:hint="eastAsia"/>
                <w:sz w:val="22"/>
                <w:lang w:val="en-GB" w:eastAsia="zh-CN"/>
              </w:rPr>
              <w:t>培训要求内容、培训时间在</w:t>
            </w:r>
            <w:r w:rsidRPr="006B33D4">
              <w:rPr>
                <w:rFonts w:ascii="Arial" w:hAnsi="Arial" w:cs="Arial" w:hint="eastAsia"/>
                <w:sz w:val="22"/>
                <w:lang w:val="en-GB" w:eastAsia="zh-CN"/>
              </w:rPr>
              <w:t>DQ</w:t>
            </w:r>
            <w:r w:rsidRPr="006B33D4">
              <w:rPr>
                <w:rFonts w:ascii="Arial" w:hAnsi="Arial" w:cs="Arial" w:hint="eastAsia"/>
                <w:sz w:val="22"/>
                <w:lang w:val="en-GB" w:eastAsia="zh-CN"/>
              </w:rPr>
              <w:t>阶段确认。</w:t>
            </w:r>
          </w:p>
          <w:p w:rsidR="00B61E5F" w:rsidRDefault="00B61E5F" w:rsidP="0072476F">
            <w:pPr>
              <w:rPr>
                <w:rFonts w:ascii="Arial" w:hAnsi="Arial" w:cs="Arial"/>
                <w:sz w:val="22"/>
                <w:lang w:val="en-GB" w:eastAsia="zh-CN"/>
              </w:rPr>
            </w:pPr>
          </w:p>
          <w:p w:rsidR="00B61E5F" w:rsidRDefault="00B61E5F" w:rsidP="0072476F">
            <w:pPr>
              <w:rPr>
                <w:rFonts w:ascii="Arial" w:hAnsi="Arial" w:cs="Arial"/>
                <w:sz w:val="22"/>
                <w:lang w:val="en-GB" w:eastAsia="zh-CN"/>
              </w:rPr>
            </w:pPr>
          </w:p>
          <w:p w:rsidR="00B61E5F" w:rsidRPr="00E86B9D" w:rsidRDefault="00B61E5F" w:rsidP="0072476F">
            <w:pPr>
              <w:rPr>
                <w:rFonts w:ascii="Arial" w:hAnsi="Arial" w:cs="Arial"/>
                <w:sz w:val="22"/>
                <w:lang w:val="en-GB" w:eastAsia="zh-CN"/>
              </w:rPr>
            </w:pPr>
          </w:p>
        </w:tc>
      </w:tr>
      <w:tr w:rsidR="00B61E5F" w:rsidTr="0072476F">
        <w:trPr>
          <w:cantSplit/>
          <w:trHeight w:val="1987"/>
          <w:jc w:val="center"/>
        </w:trPr>
        <w:tc>
          <w:tcPr>
            <w:tcW w:w="9953" w:type="dxa"/>
          </w:tcPr>
          <w:p w:rsidR="00B61E5F" w:rsidRDefault="00B61E5F" w:rsidP="0072476F">
            <w:pPr>
              <w:rPr>
                <w:rFonts w:ascii="Arial" w:hAnsi="Arial" w:cs="Arial"/>
                <w:b/>
                <w:sz w:val="22"/>
                <w:lang w:val="en-GB" w:eastAsia="zh-CN"/>
              </w:rPr>
            </w:pPr>
            <w:r>
              <w:rPr>
                <w:rFonts w:ascii="Arial" w:hAnsi="Arial" w:cs="Arial" w:hint="eastAsia"/>
                <w:b/>
                <w:sz w:val="22"/>
                <w:lang w:val="en-GB" w:eastAsia="zh-CN"/>
              </w:rPr>
              <w:lastRenderedPageBreak/>
              <w:t>其他特殊要求：</w:t>
            </w:r>
          </w:p>
          <w:p w:rsidR="00B61E5F" w:rsidRPr="004B6390" w:rsidRDefault="00B61E5F" w:rsidP="00B61E5F">
            <w:pPr>
              <w:pStyle w:val="ListParagraph"/>
              <w:numPr>
                <w:ilvl w:val="0"/>
                <w:numId w:val="34"/>
              </w:numPr>
              <w:spacing w:line="360" w:lineRule="auto"/>
              <w:ind w:firstLineChars="0"/>
              <w:rPr>
                <w:rFonts w:ascii="Arial" w:hAnsi="Arial" w:cs="Arial"/>
                <w:sz w:val="22"/>
                <w:lang w:val="en-GB" w:eastAsia="zh-CN"/>
              </w:rPr>
            </w:pPr>
            <w:r w:rsidRPr="00CB32C1">
              <w:rPr>
                <w:rFonts w:ascii="Arial" w:hAnsi="Arial" w:cs="Arial" w:hint="eastAsia"/>
                <w:sz w:val="22"/>
                <w:lang w:val="en-GB" w:eastAsia="zh-CN"/>
              </w:rPr>
              <w:t>FAT</w:t>
            </w:r>
            <w:r w:rsidRPr="00CB32C1">
              <w:rPr>
                <w:rFonts w:ascii="Arial" w:hAnsi="Arial" w:cs="Arial" w:hint="eastAsia"/>
                <w:sz w:val="22"/>
                <w:lang w:val="en-GB" w:eastAsia="zh-CN"/>
              </w:rPr>
              <w:t>、</w:t>
            </w:r>
            <w:r w:rsidRPr="00CB32C1">
              <w:rPr>
                <w:rFonts w:ascii="Arial" w:hAnsi="Arial" w:cs="Arial" w:hint="eastAsia"/>
                <w:sz w:val="22"/>
                <w:lang w:val="en-GB" w:eastAsia="zh-CN"/>
              </w:rPr>
              <w:t>IQ</w:t>
            </w:r>
            <w:r w:rsidRPr="00CB32C1">
              <w:rPr>
                <w:rFonts w:ascii="Arial" w:hAnsi="Arial" w:cs="Arial" w:hint="eastAsia"/>
                <w:sz w:val="22"/>
                <w:lang w:val="en-GB" w:eastAsia="zh-CN"/>
              </w:rPr>
              <w:t>、</w:t>
            </w:r>
            <w:r w:rsidRPr="00CB32C1">
              <w:rPr>
                <w:rFonts w:ascii="Arial" w:hAnsi="Arial" w:cs="Arial" w:hint="eastAsia"/>
                <w:sz w:val="22"/>
                <w:lang w:val="en-GB" w:eastAsia="zh-CN"/>
              </w:rPr>
              <w:t>OQ</w:t>
            </w:r>
            <w:r w:rsidRPr="00CB32C1">
              <w:rPr>
                <w:rFonts w:ascii="Arial" w:hAnsi="Arial" w:cs="Arial" w:hint="eastAsia"/>
                <w:sz w:val="22"/>
                <w:lang w:val="en-GB" w:eastAsia="zh-CN"/>
              </w:rPr>
              <w:t>时，需要用甲方指定的西林瓶、胶塞、铝盖。</w:t>
            </w:r>
          </w:p>
          <w:p w:rsidR="00B61E5F" w:rsidRPr="004B6390" w:rsidRDefault="00B61E5F" w:rsidP="00B61E5F">
            <w:pPr>
              <w:pStyle w:val="ListParagraph"/>
              <w:numPr>
                <w:ilvl w:val="0"/>
                <w:numId w:val="34"/>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合同签订后</w:t>
            </w:r>
            <w:r w:rsidRPr="004B6390">
              <w:rPr>
                <w:rFonts w:ascii="Arial" w:hAnsi="Arial" w:cs="Arial"/>
                <w:sz w:val="22"/>
                <w:lang w:val="en-GB" w:eastAsia="zh-CN"/>
              </w:rPr>
              <w:t>5</w:t>
            </w:r>
            <w:r w:rsidRPr="004B6390">
              <w:rPr>
                <w:rFonts w:ascii="Arial" w:hAnsi="Arial" w:cs="Arial" w:hint="eastAsia"/>
                <w:sz w:val="22"/>
                <w:lang w:val="en-GB" w:eastAsia="zh-CN"/>
              </w:rPr>
              <w:t>0</w:t>
            </w:r>
            <w:r w:rsidRPr="004B6390">
              <w:rPr>
                <w:rFonts w:ascii="Arial" w:hAnsi="Arial" w:cs="Arial" w:hint="eastAsia"/>
                <w:sz w:val="22"/>
                <w:lang w:val="en-GB" w:eastAsia="zh-CN"/>
              </w:rPr>
              <w:t>个自然日内完成</w:t>
            </w:r>
            <w:r w:rsidRPr="004B6390">
              <w:rPr>
                <w:rFonts w:ascii="Arial" w:hAnsi="Arial" w:cs="Arial" w:hint="eastAsia"/>
                <w:sz w:val="22"/>
                <w:lang w:val="en-GB" w:eastAsia="zh-CN"/>
              </w:rPr>
              <w:t>FAT</w:t>
            </w:r>
            <w:r w:rsidRPr="004B6390">
              <w:rPr>
                <w:rFonts w:ascii="Arial" w:hAnsi="Arial" w:cs="Arial" w:hint="eastAsia"/>
                <w:sz w:val="22"/>
                <w:lang w:val="en-GB" w:eastAsia="zh-CN"/>
              </w:rPr>
              <w:t>并合格，</w:t>
            </w:r>
            <w:r w:rsidRPr="004B6390">
              <w:rPr>
                <w:rFonts w:ascii="Arial" w:hAnsi="Arial" w:cs="Arial" w:hint="eastAsia"/>
                <w:sz w:val="22"/>
                <w:lang w:val="en-GB" w:eastAsia="zh-CN"/>
              </w:rPr>
              <w:t>70</w:t>
            </w:r>
            <w:r w:rsidRPr="004B6390">
              <w:rPr>
                <w:rFonts w:ascii="Arial" w:hAnsi="Arial" w:cs="Arial" w:hint="eastAsia"/>
                <w:sz w:val="22"/>
                <w:lang w:val="en-GB" w:eastAsia="zh-CN"/>
              </w:rPr>
              <w:t>个自然日内完成</w:t>
            </w:r>
            <w:r w:rsidRPr="004B6390">
              <w:rPr>
                <w:rFonts w:ascii="Arial" w:hAnsi="Arial" w:cs="Arial" w:hint="eastAsia"/>
                <w:sz w:val="22"/>
                <w:lang w:val="en-GB" w:eastAsia="zh-CN"/>
              </w:rPr>
              <w:t>SAT</w:t>
            </w:r>
            <w:r w:rsidRPr="004B6390">
              <w:rPr>
                <w:rFonts w:ascii="Arial" w:hAnsi="Arial" w:cs="Arial" w:hint="eastAsia"/>
                <w:sz w:val="22"/>
                <w:lang w:val="en-GB" w:eastAsia="zh-CN"/>
              </w:rPr>
              <w:t>、</w:t>
            </w:r>
            <w:r w:rsidRPr="004B6390">
              <w:rPr>
                <w:rFonts w:ascii="Arial" w:hAnsi="Arial" w:cs="Arial" w:hint="eastAsia"/>
                <w:sz w:val="22"/>
                <w:lang w:val="en-GB" w:eastAsia="zh-CN"/>
              </w:rPr>
              <w:t>IQ</w:t>
            </w:r>
            <w:r w:rsidRPr="004B6390">
              <w:rPr>
                <w:rFonts w:ascii="Arial" w:hAnsi="Arial" w:cs="Arial" w:hint="eastAsia"/>
                <w:sz w:val="22"/>
                <w:lang w:val="en-GB" w:eastAsia="zh-CN"/>
              </w:rPr>
              <w:t>、</w:t>
            </w:r>
            <w:r w:rsidRPr="004B6390">
              <w:rPr>
                <w:rFonts w:ascii="Arial" w:hAnsi="Arial" w:cs="Arial" w:hint="eastAsia"/>
                <w:sz w:val="22"/>
                <w:lang w:val="en-GB" w:eastAsia="zh-CN"/>
              </w:rPr>
              <w:t>OQ</w:t>
            </w:r>
            <w:r w:rsidRPr="004B6390">
              <w:rPr>
                <w:rFonts w:ascii="Arial" w:hAnsi="Arial" w:cs="Arial" w:hint="eastAsia"/>
                <w:sz w:val="22"/>
                <w:lang w:val="en-GB" w:eastAsia="zh-CN"/>
              </w:rPr>
              <w:t>，测试合格。</w:t>
            </w:r>
          </w:p>
          <w:p w:rsidR="00B61E5F" w:rsidRPr="004B6390" w:rsidRDefault="00B61E5F" w:rsidP="00B61E5F">
            <w:pPr>
              <w:pStyle w:val="ListParagraph"/>
              <w:numPr>
                <w:ilvl w:val="0"/>
                <w:numId w:val="34"/>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本文是用户根据现有使用条件和特定生产工艺所提出的要求，符合本文要求，不等于免除设备供应商对所提供的设备应正确设计以满足特定操作要求的责任。</w:t>
            </w:r>
          </w:p>
          <w:p w:rsidR="00B61E5F" w:rsidRPr="004B6390" w:rsidRDefault="00B61E5F" w:rsidP="00B61E5F">
            <w:pPr>
              <w:pStyle w:val="ListParagraph"/>
              <w:numPr>
                <w:ilvl w:val="0"/>
                <w:numId w:val="34"/>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机械部件、仪器仪表及自动化硬件品牌要求</w:t>
            </w:r>
            <w:r w:rsidRPr="004B6390">
              <w:rPr>
                <w:rFonts w:ascii="Arial" w:hAnsi="Arial" w:cs="Arial" w:hint="eastAsia"/>
                <w:sz w:val="22"/>
                <w:lang w:val="en-GB" w:eastAsia="zh-CN"/>
              </w:rPr>
              <w:t>:</w:t>
            </w:r>
            <w:r w:rsidRPr="004B6390">
              <w:rPr>
                <w:rFonts w:ascii="Arial" w:hAnsi="Arial" w:cs="Arial" w:hint="eastAsia"/>
                <w:sz w:val="22"/>
                <w:lang w:val="en-GB" w:eastAsia="zh-CN"/>
              </w:rPr>
              <w:t>供应商在投标时列明供应商所使用的各机械部件、仪器仪表和自动化硬件的品牌及产地等信息</w:t>
            </w:r>
            <w:r w:rsidRPr="004B6390">
              <w:rPr>
                <w:rFonts w:ascii="Arial" w:hAnsi="Arial" w:cs="Arial" w:hint="eastAsia"/>
                <w:sz w:val="22"/>
                <w:lang w:val="en-GB" w:eastAsia="zh-CN"/>
              </w:rPr>
              <w:t xml:space="preserve">, </w:t>
            </w:r>
            <w:r w:rsidRPr="004B6390">
              <w:rPr>
                <w:rFonts w:ascii="Arial" w:hAnsi="Arial" w:cs="Arial" w:hint="eastAsia"/>
                <w:sz w:val="22"/>
                <w:lang w:val="en-GB" w:eastAsia="zh-CN"/>
              </w:rPr>
              <w:t>在</w:t>
            </w:r>
            <w:r w:rsidRPr="004B6390">
              <w:rPr>
                <w:rFonts w:ascii="Arial" w:hAnsi="Arial" w:cs="Arial" w:hint="eastAsia"/>
                <w:sz w:val="22"/>
                <w:lang w:val="en-GB" w:eastAsia="zh-CN"/>
              </w:rPr>
              <w:t>DQ</w:t>
            </w:r>
            <w:r w:rsidRPr="004B6390">
              <w:rPr>
                <w:rFonts w:ascii="Arial" w:hAnsi="Arial" w:cs="Arial" w:hint="eastAsia"/>
                <w:sz w:val="22"/>
                <w:lang w:val="en-GB" w:eastAsia="zh-CN"/>
              </w:rPr>
              <w:t>阶段进行再次确认。</w:t>
            </w:r>
          </w:p>
          <w:p w:rsidR="00B61E5F" w:rsidRPr="004B6390" w:rsidRDefault="00B61E5F" w:rsidP="00B61E5F">
            <w:pPr>
              <w:pStyle w:val="ListParagraph"/>
              <w:numPr>
                <w:ilvl w:val="0"/>
                <w:numId w:val="34"/>
              </w:numPr>
              <w:spacing w:line="360" w:lineRule="auto"/>
              <w:ind w:firstLineChars="0"/>
              <w:rPr>
                <w:rFonts w:ascii="Arial" w:hAnsi="Arial" w:cs="Arial"/>
                <w:sz w:val="22"/>
                <w:lang w:val="en-GB" w:eastAsia="zh-CN"/>
              </w:rPr>
            </w:pPr>
            <w:r w:rsidRPr="004B6390">
              <w:rPr>
                <w:rFonts w:ascii="Arial" w:hAnsi="Arial" w:cs="Arial"/>
                <w:sz w:val="22"/>
                <w:lang w:val="en-GB" w:eastAsia="zh-CN"/>
              </w:rPr>
              <w:t>工艺设备的</w:t>
            </w:r>
            <w:r w:rsidRPr="004B6390">
              <w:rPr>
                <w:rFonts w:ascii="Arial" w:hAnsi="Arial" w:cs="Arial" w:hint="eastAsia"/>
                <w:sz w:val="22"/>
                <w:lang w:val="en-GB" w:eastAsia="zh-CN"/>
              </w:rPr>
              <w:t>F</w:t>
            </w:r>
            <w:r w:rsidRPr="004B6390">
              <w:rPr>
                <w:rFonts w:ascii="Arial" w:hAnsi="Arial" w:cs="Arial"/>
                <w:sz w:val="22"/>
                <w:lang w:val="en-GB" w:eastAsia="zh-CN"/>
              </w:rPr>
              <w:t>AT</w:t>
            </w:r>
            <w:r w:rsidRPr="004B6390">
              <w:rPr>
                <w:rFonts w:ascii="Arial" w:hAnsi="Arial" w:cs="Arial" w:hint="eastAsia"/>
                <w:sz w:val="22"/>
                <w:lang w:val="en-GB" w:eastAsia="zh-CN"/>
              </w:rPr>
              <w:t>、</w:t>
            </w:r>
            <w:r w:rsidRPr="004B6390">
              <w:rPr>
                <w:rFonts w:ascii="Arial" w:hAnsi="Arial" w:cs="Arial"/>
                <w:sz w:val="22"/>
                <w:lang w:val="en-GB" w:eastAsia="zh-CN"/>
              </w:rPr>
              <w:t>SAT</w:t>
            </w:r>
            <w:r w:rsidRPr="004B6390">
              <w:rPr>
                <w:rFonts w:ascii="Arial" w:hAnsi="Arial" w:cs="Arial"/>
                <w:sz w:val="22"/>
                <w:lang w:val="en-GB" w:eastAsia="zh-CN"/>
              </w:rPr>
              <w:t>由供应商负责执行，</w:t>
            </w:r>
            <w:r w:rsidRPr="004B6390">
              <w:rPr>
                <w:rFonts w:ascii="Arial" w:hAnsi="Arial" w:cs="Arial"/>
                <w:sz w:val="22"/>
                <w:lang w:val="en-GB" w:eastAsia="zh-CN"/>
              </w:rPr>
              <w:t>FAT</w:t>
            </w:r>
            <w:r w:rsidRPr="004B6390">
              <w:rPr>
                <w:rFonts w:ascii="Arial" w:hAnsi="Arial" w:cs="Arial" w:hint="eastAsia"/>
                <w:sz w:val="22"/>
                <w:lang w:val="en-GB" w:eastAsia="zh-CN"/>
              </w:rPr>
              <w:t>、</w:t>
            </w:r>
            <w:r w:rsidRPr="004B6390">
              <w:rPr>
                <w:rFonts w:ascii="Arial" w:hAnsi="Arial" w:cs="Arial"/>
                <w:sz w:val="22"/>
                <w:lang w:val="en-GB" w:eastAsia="zh-CN"/>
              </w:rPr>
              <w:t>SAT</w:t>
            </w:r>
            <w:r w:rsidRPr="004B6390">
              <w:rPr>
                <w:rFonts w:ascii="Arial" w:hAnsi="Arial" w:cs="Arial"/>
                <w:sz w:val="22"/>
                <w:lang w:val="en-GB" w:eastAsia="zh-CN"/>
              </w:rPr>
              <w:t>由业主参与及配合执行，由业主见证执行。各阶段的测试结果，需由业主确认后，方有效。提供</w:t>
            </w:r>
            <w:r w:rsidRPr="004B6390">
              <w:rPr>
                <w:rFonts w:ascii="Arial" w:hAnsi="Arial" w:cs="Arial"/>
                <w:sz w:val="22"/>
                <w:lang w:val="en-GB" w:eastAsia="zh-CN"/>
              </w:rPr>
              <w:t>4</w:t>
            </w:r>
            <w:r w:rsidRPr="004B6390">
              <w:rPr>
                <w:rFonts w:ascii="Arial" w:hAnsi="Arial" w:cs="Arial" w:hint="eastAsia"/>
                <w:sz w:val="22"/>
                <w:lang w:val="en-GB" w:eastAsia="zh-CN"/>
              </w:rPr>
              <w:t>人</w:t>
            </w:r>
            <w:r w:rsidRPr="004B6390">
              <w:rPr>
                <w:rFonts w:ascii="Arial" w:hAnsi="Arial" w:cs="Arial" w:hint="eastAsia"/>
                <w:sz w:val="22"/>
                <w:lang w:val="en-GB" w:eastAsia="zh-CN"/>
              </w:rPr>
              <w:t>FAT</w:t>
            </w:r>
            <w:r w:rsidRPr="004B6390">
              <w:rPr>
                <w:rFonts w:ascii="Arial" w:hAnsi="Arial" w:cs="Arial" w:hint="eastAsia"/>
                <w:sz w:val="22"/>
                <w:lang w:val="en-GB" w:eastAsia="zh-CN"/>
              </w:rPr>
              <w:t>。</w:t>
            </w:r>
          </w:p>
          <w:p w:rsidR="00B61E5F" w:rsidRPr="004B6390" w:rsidRDefault="00B61E5F" w:rsidP="00B61E5F">
            <w:pPr>
              <w:pStyle w:val="ListParagraph"/>
              <w:numPr>
                <w:ilvl w:val="0"/>
                <w:numId w:val="34"/>
              </w:numPr>
              <w:spacing w:line="360" w:lineRule="auto"/>
              <w:ind w:firstLineChars="0"/>
              <w:rPr>
                <w:rFonts w:ascii="Arial" w:hAnsi="Arial" w:cs="Arial"/>
                <w:sz w:val="22"/>
                <w:lang w:val="en-GB" w:eastAsia="zh-CN"/>
              </w:rPr>
            </w:pPr>
            <w:r w:rsidRPr="004B6390">
              <w:rPr>
                <w:rFonts w:ascii="Arial" w:hAnsi="Arial" w:cs="Arial"/>
                <w:sz w:val="22"/>
                <w:lang w:val="en-GB" w:eastAsia="zh-CN"/>
              </w:rPr>
              <w:t>由供应商负责</w:t>
            </w:r>
            <w:r w:rsidRPr="004B6390">
              <w:rPr>
                <w:rFonts w:ascii="Arial" w:hAnsi="Arial" w:cs="Arial" w:hint="eastAsia"/>
                <w:sz w:val="22"/>
                <w:lang w:val="en-GB" w:eastAsia="zh-CN"/>
              </w:rPr>
              <w:t>F</w:t>
            </w:r>
            <w:r w:rsidRPr="004B6390">
              <w:rPr>
                <w:rFonts w:ascii="Arial" w:hAnsi="Arial" w:cs="Arial"/>
                <w:sz w:val="22"/>
                <w:lang w:val="en-GB" w:eastAsia="zh-CN"/>
              </w:rPr>
              <w:t>AT</w:t>
            </w:r>
            <w:r w:rsidRPr="004B6390">
              <w:rPr>
                <w:rFonts w:ascii="Arial" w:hAnsi="Arial" w:cs="Arial" w:hint="eastAsia"/>
                <w:sz w:val="22"/>
                <w:lang w:val="en-GB" w:eastAsia="zh-CN"/>
              </w:rPr>
              <w:t>、</w:t>
            </w:r>
            <w:r w:rsidRPr="004B6390">
              <w:rPr>
                <w:rFonts w:ascii="Arial" w:hAnsi="Arial" w:cs="Arial"/>
                <w:sz w:val="22"/>
                <w:lang w:val="en-GB" w:eastAsia="zh-CN"/>
              </w:rPr>
              <w:t>SAT</w:t>
            </w:r>
            <w:r w:rsidRPr="004B6390">
              <w:rPr>
                <w:rFonts w:ascii="Arial" w:hAnsi="Arial" w:cs="Arial"/>
                <w:sz w:val="22"/>
                <w:lang w:val="en-GB" w:eastAsia="zh-CN"/>
              </w:rPr>
              <w:t>方案和报告的编写，业主负责审核及批准。在执行</w:t>
            </w:r>
            <w:r w:rsidRPr="004B6390">
              <w:rPr>
                <w:rFonts w:ascii="Arial" w:hAnsi="Arial" w:cs="Arial" w:hint="eastAsia"/>
                <w:sz w:val="22"/>
                <w:lang w:val="en-GB" w:eastAsia="zh-CN"/>
              </w:rPr>
              <w:t>F</w:t>
            </w:r>
            <w:r w:rsidRPr="004B6390">
              <w:rPr>
                <w:rFonts w:ascii="Arial" w:hAnsi="Arial" w:cs="Arial"/>
                <w:sz w:val="22"/>
                <w:lang w:val="en-GB" w:eastAsia="zh-CN"/>
              </w:rPr>
              <w:t>AT</w:t>
            </w:r>
            <w:r w:rsidRPr="004B6390">
              <w:rPr>
                <w:rFonts w:ascii="Arial" w:hAnsi="Arial" w:cs="Arial" w:hint="eastAsia"/>
                <w:sz w:val="22"/>
                <w:lang w:val="en-GB" w:eastAsia="zh-CN"/>
              </w:rPr>
              <w:t>、</w:t>
            </w:r>
            <w:r w:rsidRPr="004B6390">
              <w:rPr>
                <w:rFonts w:ascii="Arial" w:hAnsi="Arial" w:cs="Arial"/>
                <w:sz w:val="22"/>
                <w:lang w:val="en-GB" w:eastAsia="zh-CN"/>
              </w:rPr>
              <w:t>SAT</w:t>
            </w:r>
            <w:r w:rsidRPr="004B6390">
              <w:rPr>
                <w:rFonts w:ascii="Arial" w:hAnsi="Arial" w:cs="Arial"/>
                <w:sz w:val="22"/>
                <w:lang w:val="en-GB" w:eastAsia="zh-CN"/>
              </w:rPr>
              <w:t>前，供应商需提供方案与业主审核及批准。经签批后，方可执行。执行完成后，</w:t>
            </w:r>
            <w:r w:rsidRPr="004B6390">
              <w:rPr>
                <w:rFonts w:ascii="Arial" w:hAnsi="Arial" w:cs="Arial" w:hint="eastAsia"/>
                <w:sz w:val="22"/>
                <w:lang w:val="en-GB" w:eastAsia="zh-CN"/>
              </w:rPr>
              <w:t>F</w:t>
            </w:r>
            <w:r w:rsidRPr="004B6390">
              <w:rPr>
                <w:rFonts w:ascii="Arial" w:hAnsi="Arial" w:cs="Arial"/>
                <w:sz w:val="22"/>
                <w:lang w:val="en-GB" w:eastAsia="zh-CN"/>
              </w:rPr>
              <w:t>AT</w:t>
            </w:r>
            <w:r w:rsidRPr="004B6390">
              <w:rPr>
                <w:rFonts w:ascii="Arial" w:hAnsi="Arial" w:cs="Arial" w:hint="eastAsia"/>
                <w:sz w:val="22"/>
                <w:lang w:val="en-GB" w:eastAsia="zh-CN"/>
              </w:rPr>
              <w:t>、</w:t>
            </w:r>
            <w:r w:rsidRPr="004B6390">
              <w:rPr>
                <w:rFonts w:ascii="Arial" w:hAnsi="Arial" w:cs="Arial"/>
                <w:sz w:val="22"/>
                <w:lang w:val="en-GB" w:eastAsia="zh-CN"/>
              </w:rPr>
              <w:t>SAT</w:t>
            </w:r>
            <w:r w:rsidRPr="004B6390">
              <w:rPr>
                <w:rFonts w:ascii="Arial" w:hAnsi="Arial" w:cs="Arial"/>
                <w:sz w:val="22"/>
                <w:lang w:val="en-GB" w:eastAsia="zh-CN"/>
              </w:rPr>
              <w:t>将形成书面报告，且必须保证数据完整性。由供应商负责编写报告，报告需提交业主审核及批准。详细测试项目，参见《工艺设备测试清单》。</w:t>
            </w:r>
          </w:p>
          <w:p w:rsidR="00B61E5F" w:rsidRPr="004B6390" w:rsidRDefault="00B61E5F" w:rsidP="00B61E5F">
            <w:pPr>
              <w:pStyle w:val="ListParagraph"/>
              <w:numPr>
                <w:ilvl w:val="0"/>
                <w:numId w:val="34"/>
              </w:numPr>
              <w:spacing w:line="360" w:lineRule="auto"/>
              <w:ind w:firstLineChars="0"/>
              <w:rPr>
                <w:rFonts w:ascii="Arial" w:hAnsi="Arial" w:cs="Arial"/>
                <w:sz w:val="22"/>
                <w:lang w:val="en-GB" w:eastAsia="zh-CN"/>
              </w:rPr>
            </w:pPr>
            <w:r w:rsidRPr="004B6390">
              <w:rPr>
                <w:rFonts w:ascii="Arial" w:hAnsi="Arial" w:cs="Arial" w:hint="eastAsia"/>
                <w:sz w:val="22"/>
                <w:lang w:val="en-GB" w:eastAsia="zh-CN"/>
              </w:rPr>
              <w:t>F</w:t>
            </w:r>
            <w:r w:rsidRPr="004B6390">
              <w:rPr>
                <w:rFonts w:ascii="Arial" w:hAnsi="Arial" w:cs="Arial"/>
                <w:sz w:val="22"/>
                <w:lang w:val="en-GB" w:eastAsia="zh-CN"/>
              </w:rPr>
              <w:t>AT</w:t>
            </w:r>
            <w:r w:rsidRPr="004B6390">
              <w:rPr>
                <w:rFonts w:ascii="Arial" w:hAnsi="Arial" w:cs="Arial" w:hint="eastAsia"/>
                <w:sz w:val="22"/>
                <w:lang w:val="en-GB" w:eastAsia="zh-CN"/>
              </w:rPr>
              <w:t>及</w:t>
            </w:r>
            <w:r w:rsidRPr="004B6390">
              <w:rPr>
                <w:rFonts w:ascii="Arial" w:hAnsi="Arial" w:cs="Arial" w:hint="eastAsia"/>
                <w:sz w:val="22"/>
                <w:lang w:val="en-GB" w:eastAsia="zh-CN"/>
              </w:rPr>
              <w:t>S</w:t>
            </w:r>
            <w:r w:rsidRPr="004B6390">
              <w:rPr>
                <w:rFonts w:ascii="Arial" w:hAnsi="Arial" w:cs="Arial"/>
                <w:sz w:val="22"/>
                <w:lang w:val="en-GB" w:eastAsia="zh-CN"/>
              </w:rPr>
              <w:t>AT</w:t>
            </w:r>
            <w:r w:rsidRPr="004B6390">
              <w:rPr>
                <w:rFonts w:ascii="Arial" w:hAnsi="Arial" w:cs="Arial" w:hint="eastAsia"/>
                <w:sz w:val="22"/>
                <w:lang w:val="en-GB" w:eastAsia="zh-CN"/>
              </w:rPr>
              <w:t>均使用甲方提供的西林瓶、胶塞、铝盖进行测试，生产线需达到甲方要求的技术指标。</w:t>
            </w:r>
          </w:p>
          <w:p w:rsidR="00B61E5F" w:rsidRPr="004B6390" w:rsidRDefault="00B61E5F" w:rsidP="00B61E5F">
            <w:pPr>
              <w:pStyle w:val="ListParagraph"/>
              <w:numPr>
                <w:ilvl w:val="0"/>
                <w:numId w:val="34"/>
              </w:numPr>
              <w:spacing w:line="360" w:lineRule="auto"/>
              <w:ind w:firstLineChars="0"/>
              <w:rPr>
                <w:rFonts w:ascii="Arial" w:hAnsi="Arial" w:cs="Arial"/>
                <w:sz w:val="22"/>
                <w:lang w:val="en-GB" w:eastAsia="zh-CN"/>
              </w:rPr>
            </w:pPr>
            <w:r w:rsidRPr="004B6390">
              <w:rPr>
                <w:rFonts w:ascii="Arial" w:hAnsi="Arial" w:cs="Arial"/>
                <w:sz w:val="22"/>
                <w:lang w:val="en-GB" w:eastAsia="zh-CN"/>
              </w:rPr>
              <w:t>IQ</w:t>
            </w:r>
            <w:r w:rsidRPr="004B6390">
              <w:rPr>
                <w:rFonts w:ascii="Arial" w:hAnsi="Arial" w:cs="Arial"/>
                <w:sz w:val="22"/>
                <w:lang w:val="en-GB" w:eastAsia="zh-CN"/>
              </w:rPr>
              <w:t>、</w:t>
            </w:r>
            <w:r w:rsidRPr="004B6390">
              <w:rPr>
                <w:rFonts w:ascii="Arial" w:hAnsi="Arial" w:cs="Arial"/>
                <w:sz w:val="22"/>
                <w:lang w:val="en-GB" w:eastAsia="zh-CN"/>
              </w:rPr>
              <w:t>OQ</w:t>
            </w:r>
            <w:r w:rsidRPr="004B6390">
              <w:rPr>
                <w:rFonts w:ascii="Arial" w:hAnsi="Arial" w:cs="Arial"/>
                <w:sz w:val="22"/>
                <w:lang w:val="en-GB" w:eastAsia="zh-CN"/>
              </w:rPr>
              <w:t>由供应商负责执行，业主监督配合执行。详细测试项目，参见《工艺设备测试清单》。</w:t>
            </w:r>
          </w:p>
          <w:p w:rsidR="00B61E5F" w:rsidRPr="004B6390" w:rsidRDefault="00B61E5F" w:rsidP="00B61E5F">
            <w:pPr>
              <w:pStyle w:val="ListParagraph"/>
              <w:numPr>
                <w:ilvl w:val="0"/>
                <w:numId w:val="34"/>
              </w:numPr>
              <w:spacing w:line="360" w:lineRule="auto"/>
              <w:ind w:firstLineChars="0"/>
              <w:rPr>
                <w:rFonts w:ascii="Arial" w:hAnsi="Arial" w:cs="Arial"/>
                <w:sz w:val="22"/>
                <w:lang w:val="en-GB" w:eastAsia="zh-CN"/>
              </w:rPr>
            </w:pPr>
            <w:r w:rsidRPr="004B6390">
              <w:rPr>
                <w:rFonts w:ascii="Arial" w:hAnsi="Arial" w:cs="Arial"/>
                <w:sz w:val="22"/>
                <w:lang w:val="en-GB" w:eastAsia="zh-CN"/>
              </w:rPr>
              <w:t>测试清单所列测试项目是必须进行的，但并不限于测试清单上的测试内容，根据相关的标准和规范所应该进行的测试都要完成。对应测试清单所列的测试项目，若供应商能提供可替代的测试项目或证明资料，其替代效力由业主认可有效。下表中</w:t>
            </w:r>
            <w:r w:rsidRPr="004B6390">
              <w:rPr>
                <w:rFonts w:ascii="Arial" w:hAnsi="Arial" w:cs="Arial"/>
                <w:sz w:val="22"/>
                <w:lang w:val="en-GB" w:eastAsia="zh-CN"/>
              </w:rPr>
              <w:t>“E”</w:t>
            </w:r>
            <w:r w:rsidRPr="004B6390">
              <w:rPr>
                <w:rFonts w:ascii="Arial" w:hAnsi="Arial" w:cs="Arial"/>
                <w:sz w:val="22"/>
                <w:lang w:val="en-GB" w:eastAsia="zh-CN"/>
              </w:rPr>
              <w:t>表示相应阶段需要执行的测试项。</w:t>
            </w:r>
          </w:p>
          <w:tbl>
            <w:tblPr>
              <w:tblW w:w="9497" w:type="dxa"/>
              <w:jc w:val="center"/>
              <w:tblCellMar>
                <w:left w:w="10" w:type="dxa"/>
                <w:right w:w="10" w:type="dxa"/>
              </w:tblCellMar>
              <w:tblLook w:val="04A0" w:firstRow="1" w:lastRow="0" w:firstColumn="1" w:lastColumn="0" w:noHBand="0" w:noVBand="1"/>
            </w:tblPr>
            <w:tblGrid>
              <w:gridCol w:w="699"/>
              <w:gridCol w:w="2176"/>
              <w:gridCol w:w="3778"/>
              <w:gridCol w:w="567"/>
              <w:gridCol w:w="576"/>
              <w:gridCol w:w="567"/>
              <w:gridCol w:w="567"/>
              <w:gridCol w:w="567"/>
            </w:tblGrid>
            <w:tr w:rsidR="00B61E5F" w:rsidRPr="004B6390" w:rsidTr="0072476F">
              <w:trPr>
                <w:trHeight w:val="505"/>
                <w:jc w:val="center"/>
              </w:trPr>
              <w:tc>
                <w:tcPr>
                  <w:tcW w:w="9497" w:type="dxa"/>
                  <w:gridSpan w:val="8"/>
                  <w:tcBorders>
                    <w:top w:val="single" w:sz="8" w:space="0" w:color="000000"/>
                    <w:left w:val="single" w:sz="8" w:space="0" w:color="000000"/>
                    <w:bottom w:val="single" w:sz="4" w:space="0" w:color="000000"/>
                    <w:right w:val="single" w:sz="8" w:space="0" w:color="000000"/>
                  </w:tcBorders>
                  <w:shd w:val="clear" w:color="000000" w:fill="FFFFCC"/>
                  <w:tcMar>
                    <w:top w:w="0" w:type="dxa"/>
                    <w:left w:w="108" w:type="dxa"/>
                    <w:bottom w:w="0" w:type="dxa"/>
                    <w:right w:w="108" w:type="dxa"/>
                  </w:tcMar>
                  <w:vAlign w:val="center"/>
                </w:tcPr>
                <w:p w:rsidR="00B61E5F" w:rsidRPr="004B6390" w:rsidRDefault="00B61E5F" w:rsidP="0072476F">
                  <w:pPr>
                    <w:keepNext/>
                    <w:spacing w:line="288" w:lineRule="auto"/>
                    <w:jc w:val="center"/>
                    <w:rPr>
                      <w:b/>
                      <w:bCs/>
                      <w:sz w:val="18"/>
                      <w:szCs w:val="18"/>
                    </w:rPr>
                  </w:pPr>
                  <w:proofErr w:type="spellStart"/>
                  <w:r w:rsidRPr="004B6390">
                    <w:rPr>
                      <w:rFonts w:hAnsi="宋体"/>
                      <w:b/>
                      <w:bCs/>
                      <w:sz w:val="18"/>
                      <w:szCs w:val="18"/>
                    </w:rPr>
                    <w:t>工艺设备测试清单</w:t>
                  </w:r>
                  <w:proofErr w:type="spellEnd"/>
                </w:p>
              </w:tc>
            </w:tr>
            <w:tr w:rsidR="00B61E5F" w:rsidRPr="004B6390" w:rsidTr="0072476F">
              <w:trPr>
                <w:trHeight w:val="255"/>
                <w:jc w:val="center"/>
              </w:trPr>
              <w:tc>
                <w:tcPr>
                  <w:tcW w:w="699" w:type="dxa"/>
                  <w:vMerge w:val="restart"/>
                  <w:tcBorders>
                    <w:top w:val="single" w:sz="8" w:space="0" w:color="000000"/>
                    <w:left w:val="single" w:sz="8" w:space="0" w:color="000000"/>
                    <w:bottom w:val="single" w:sz="4" w:space="0" w:color="000000"/>
                    <w:right w:val="single" w:sz="4" w:space="0" w:color="000000"/>
                  </w:tcBorders>
                  <w:shd w:val="clear" w:color="000000" w:fill="FFFFCC"/>
                  <w:tcMar>
                    <w:top w:w="0" w:type="dxa"/>
                    <w:left w:w="108" w:type="dxa"/>
                    <w:bottom w:w="0" w:type="dxa"/>
                    <w:right w:w="108" w:type="dxa"/>
                  </w:tcMar>
                  <w:vAlign w:val="center"/>
                </w:tcPr>
                <w:p w:rsidR="00B61E5F" w:rsidRPr="004B6390" w:rsidRDefault="00B61E5F" w:rsidP="0072476F">
                  <w:pPr>
                    <w:keepNext/>
                    <w:spacing w:line="288" w:lineRule="auto"/>
                    <w:jc w:val="center"/>
                    <w:rPr>
                      <w:b/>
                      <w:bCs/>
                      <w:sz w:val="18"/>
                      <w:szCs w:val="18"/>
                    </w:rPr>
                  </w:pPr>
                  <w:proofErr w:type="spellStart"/>
                  <w:r w:rsidRPr="004B6390">
                    <w:rPr>
                      <w:rFonts w:hAnsi="宋体"/>
                      <w:b/>
                      <w:bCs/>
                      <w:sz w:val="18"/>
                      <w:szCs w:val="18"/>
                    </w:rPr>
                    <w:t>条目</w:t>
                  </w:r>
                  <w:proofErr w:type="spellEnd"/>
                </w:p>
              </w:tc>
              <w:tc>
                <w:tcPr>
                  <w:tcW w:w="2176" w:type="dxa"/>
                  <w:vMerge w:val="restart"/>
                  <w:tcBorders>
                    <w:top w:val="single" w:sz="8" w:space="0" w:color="000000"/>
                    <w:left w:val="single" w:sz="4" w:space="0" w:color="000000"/>
                    <w:bottom w:val="single" w:sz="4" w:space="0" w:color="000000"/>
                    <w:right w:val="single" w:sz="4" w:space="0" w:color="000000"/>
                  </w:tcBorders>
                  <w:shd w:val="clear" w:color="000000" w:fill="FFFFCC"/>
                  <w:tcMar>
                    <w:top w:w="0" w:type="dxa"/>
                    <w:left w:w="108" w:type="dxa"/>
                    <w:bottom w:w="0" w:type="dxa"/>
                    <w:right w:w="108" w:type="dxa"/>
                  </w:tcMar>
                  <w:vAlign w:val="center"/>
                </w:tcPr>
                <w:p w:rsidR="00B61E5F" w:rsidRPr="004B6390" w:rsidRDefault="00B61E5F" w:rsidP="0072476F">
                  <w:pPr>
                    <w:keepNext/>
                    <w:spacing w:line="288" w:lineRule="auto"/>
                    <w:jc w:val="center"/>
                    <w:rPr>
                      <w:b/>
                      <w:bCs/>
                      <w:sz w:val="18"/>
                      <w:szCs w:val="18"/>
                    </w:rPr>
                  </w:pPr>
                  <w:proofErr w:type="spellStart"/>
                  <w:r w:rsidRPr="004B6390">
                    <w:rPr>
                      <w:rFonts w:hAnsi="宋体"/>
                      <w:b/>
                      <w:bCs/>
                      <w:sz w:val="18"/>
                      <w:szCs w:val="18"/>
                    </w:rPr>
                    <w:t>测试项目</w:t>
                  </w:r>
                  <w:proofErr w:type="spellEnd"/>
                </w:p>
              </w:tc>
              <w:tc>
                <w:tcPr>
                  <w:tcW w:w="3778" w:type="dxa"/>
                  <w:vMerge w:val="restart"/>
                  <w:tcBorders>
                    <w:top w:val="single" w:sz="8" w:space="0" w:color="000000"/>
                    <w:left w:val="single" w:sz="4" w:space="0" w:color="000000"/>
                    <w:bottom w:val="single" w:sz="4" w:space="0" w:color="000000"/>
                    <w:right w:val="single" w:sz="4" w:space="0" w:color="000000"/>
                  </w:tcBorders>
                  <w:shd w:val="clear" w:color="000000" w:fill="FFFFCC"/>
                  <w:tcMar>
                    <w:top w:w="0" w:type="dxa"/>
                    <w:left w:w="108" w:type="dxa"/>
                    <w:bottom w:w="0" w:type="dxa"/>
                    <w:right w:w="108" w:type="dxa"/>
                  </w:tcMar>
                  <w:vAlign w:val="center"/>
                </w:tcPr>
                <w:p w:rsidR="00B61E5F" w:rsidRPr="004B6390" w:rsidRDefault="00B61E5F" w:rsidP="0072476F">
                  <w:pPr>
                    <w:keepNext/>
                    <w:spacing w:line="288" w:lineRule="auto"/>
                    <w:jc w:val="center"/>
                    <w:rPr>
                      <w:b/>
                      <w:bCs/>
                      <w:sz w:val="18"/>
                      <w:szCs w:val="18"/>
                    </w:rPr>
                  </w:pPr>
                  <w:proofErr w:type="spellStart"/>
                  <w:r w:rsidRPr="004B6390">
                    <w:rPr>
                      <w:rFonts w:hAnsi="宋体"/>
                      <w:b/>
                      <w:bCs/>
                      <w:sz w:val="18"/>
                      <w:szCs w:val="18"/>
                    </w:rPr>
                    <w:t>测试内容</w:t>
                  </w:r>
                  <w:proofErr w:type="spellEnd"/>
                </w:p>
              </w:tc>
              <w:tc>
                <w:tcPr>
                  <w:tcW w:w="2844" w:type="dxa"/>
                  <w:gridSpan w:val="5"/>
                  <w:tcBorders>
                    <w:top w:val="single" w:sz="8" w:space="0" w:color="000000"/>
                    <w:left w:val="nil"/>
                    <w:bottom w:val="single" w:sz="4" w:space="0" w:color="000000"/>
                    <w:right w:val="single" w:sz="8" w:space="0" w:color="000000"/>
                  </w:tcBorders>
                  <w:shd w:val="clear" w:color="000000" w:fill="FFFFCC"/>
                </w:tcPr>
                <w:p w:rsidR="00B61E5F" w:rsidRPr="004B6390" w:rsidRDefault="00B61E5F" w:rsidP="0072476F">
                  <w:pPr>
                    <w:keepNext/>
                    <w:spacing w:line="288" w:lineRule="auto"/>
                    <w:jc w:val="center"/>
                    <w:rPr>
                      <w:b/>
                      <w:bCs/>
                      <w:sz w:val="18"/>
                      <w:szCs w:val="18"/>
                    </w:rPr>
                  </w:pPr>
                  <w:proofErr w:type="spellStart"/>
                  <w:r w:rsidRPr="004B6390">
                    <w:rPr>
                      <w:rFonts w:hAnsi="宋体"/>
                      <w:b/>
                      <w:bCs/>
                      <w:sz w:val="18"/>
                      <w:szCs w:val="18"/>
                    </w:rPr>
                    <w:t>测试阶段</w:t>
                  </w:r>
                  <w:proofErr w:type="spellEnd"/>
                </w:p>
              </w:tc>
            </w:tr>
            <w:tr w:rsidR="00B61E5F" w:rsidRPr="004B6390" w:rsidTr="0072476F">
              <w:trPr>
                <w:trHeight w:val="315"/>
                <w:jc w:val="center"/>
              </w:trPr>
              <w:tc>
                <w:tcPr>
                  <w:tcW w:w="69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pPr>
                </w:p>
              </w:tc>
              <w:tc>
                <w:tcPr>
                  <w:tcW w:w="21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pPr>
                </w:p>
              </w:tc>
              <w:tc>
                <w:tcPr>
                  <w:tcW w:w="37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pPr>
                </w:p>
              </w:tc>
              <w:tc>
                <w:tcPr>
                  <w:tcW w:w="567" w:type="dxa"/>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vAlign w:val="center"/>
                </w:tcPr>
                <w:p w:rsidR="00B61E5F" w:rsidRPr="004B6390" w:rsidRDefault="00B61E5F" w:rsidP="0072476F">
                  <w:pPr>
                    <w:keepNext/>
                    <w:spacing w:line="288" w:lineRule="auto"/>
                    <w:jc w:val="center"/>
                    <w:rPr>
                      <w:b/>
                      <w:bCs/>
                      <w:sz w:val="18"/>
                      <w:szCs w:val="18"/>
                    </w:rPr>
                  </w:pPr>
                  <w:r w:rsidRPr="004B6390">
                    <w:rPr>
                      <w:b/>
                      <w:bCs/>
                      <w:sz w:val="18"/>
                      <w:szCs w:val="18"/>
                    </w:rPr>
                    <w:t>DQ</w:t>
                  </w:r>
                </w:p>
              </w:tc>
              <w:tc>
                <w:tcPr>
                  <w:tcW w:w="576" w:type="dxa"/>
                  <w:tcBorders>
                    <w:top w:val="single" w:sz="4" w:space="0" w:color="auto"/>
                    <w:left w:val="single" w:sz="4" w:space="0" w:color="auto"/>
                    <w:bottom w:val="single" w:sz="4" w:space="0" w:color="auto"/>
                    <w:right w:val="single" w:sz="4" w:space="0" w:color="auto"/>
                  </w:tcBorders>
                  <w:shd w:val="clear" w:color="000000" w:fill="FFFFCC"/>
                  <w:tcMar>
                    <w:top w:w="0" w:type="dxa"/>
                    <w:left w:w="108" w:type="dxa"/>
                    <w:bottom w:w="0" w:type="dxa"/>
                    <w:right w:w="108" w:type="dxa"/>
                  </w:tcMar>
                  <w:vAlign w:val="center"/>
                </w:tcPr>
                <w:p w:rsidR="00B61E5F" w:rsidRPr="004B6390" w:rsidRDefault="00B61E5F" w:rsidP="0072476F">
                  <w:pPr>
                    <w:keepNext/>
                    <w:spacing w:line="288" w:lineRule="auto"/>
                    <w:jc w:val="center"/>
                    <w:rPr>
                      <w:b/>
                      <w:bCs/>
                      <w:sz w:val="18"/>
                      <w:szCs w:val="18"/>
                    </w:rPr>
                  </w:pPr>
                  <w:r w:rsidRPr="004B6390">
                    <w:rPr>
                      <w:b/>
                      <w:bCs/>
                      <w:sz w:val="18"/>
                      <w:szCs w:val="18"/>
                    </w:rPr>
                    <w:t>FAT</w:t>
                  </w:r>
                </w:p>
              </w:tc>
              <w:tc>
                <w:tcPr>
                  <w:tcW w:w="567" w:type="dxa"/>
                  <w:tcBorders>
                    <w:top w:val="nil"/>
                    <w:left w:val="single" w:sz="4" w:space="0" w:color="auto"/>
                    <w:bottom w:val="single" w:sz="4" w:space="0" w:color="000000"/>
                    <w:right w:val="single" w:sz="4" w:space="0" w:color="000000"/>
                  </w:tcBorders>
                  <w:shd w:val="clear" w:color="000000" w:fill="FFFFCC"/>
                  <w:tcMar>
                    <w:top w:w="0" w:type="dxa"/>
                    <w:left w:w="108" w:type="dxa"/>
                    <w:bottom w:w="0" w:type="dxa"/>
                    <w:right w:w="108" w:type="dxa"/>
                  </w:tcMar>
                  <w:vAlign w:val="center"/>
                </w:tcPr>
                <w:p w:rsidR="00B61E5F" w:rsidRPr="004B6390" w:rsidRDefault="00B61E5F" w:rsidP="0072476F">
                  <w:pPr>
                    <w:keepNext/>
                    <w:spacing w:line="288" w:lineRule="auto"/>
                    <w:jc w:val="center"/>
                    <w:rPr>
                      <w:b/>
                      <w:bCs/>
                      <w:sz w:val="18"/>
                      <w:szCs w:val="18"/>
                    </w:rPr>
                  </w:pPr>
                  <w:r w:rsidRPr="004B6390">
                    <w:rPr>
                      <w:b/>
                      <w:bCs/>
                      <w:sz w:val="18"/>
                      <w:szCs w:val="18"/>
                    </w:rPr>
                    <w:t>SAT</w:t>
                  </w:r>
                </w:p>
              </w:tc>
              <w:tc>
                <w:tcPr>
                  <w:tcW w:w="567" w:type="dxa"/>
                  <w:tcBorders>
                    <w:top w:val="nil"/>
                    <w:left w:val="single" w:sz="4" w:space="0" w:color="auto"/>
                    <w:bottom w:val="single" w:sz="4" w:space="0" w:color="000000"/>
                    <w:right w:val="single" w:sz="4" w:space="0" w:color="000000"/>
                  </w:tcBorders>
                  <w:shd w:val="clear" w:color="000000" w:fill="FFFFCC"/>
                  <w:vAlign w:val="center"/>
                </w:tcPr>
                <w:p w:rsidR="00B61E5F" w:rsidRPr="004B6390" w:rsidRDefault="00B61E5F" w:rsidP="0072476F">
                  <w:pPr>
                    <w:keepNext/>
                    <w:spacing w:line="288" w:lineRule="auto"/>
                    <w:jc w:val="center"/>
                    <w:rPr>
                      <w:b/>
                      <w:bCs/>
                      <w:sz w:val="18"/>
                      <w:szCs w:val="18"/>
                    </w:rPr>
                  </w:pPr>
                  <w:r w:rsidRPr="004B6390">
                    <w:rPr>
                      <w:b/>
                      <w:bCs/>
                      <w:sz w:val="18"/>
                      <w:szCs w:val="18"/>
                    </w:rPr>
                    <w:t>IQ</w:t>
                  </w:r>
                </w:p>
              </w:tc>
              <w:tc>
                <w:tcPr>
                  <w:tcW w:w="567" w:type="dxa"/>
                  <w:tcBorders>
                    <w:top w:val="nil"/>
                    <w:left w:val="single" w:sz="4" w:space="0" w:color="auto"/>
                    <w:bottom w:val="single" w:sz="4" w:space="0" w:color="000000"/>
                    <w:right w:val="single" w:sz="4" w:space="0" w:color="000000"/>
                  </w:tcBorders>
                  <w:shd w:val="clear" w:color="000000" w:fill="FFFFCC"/>
                  <w:vAlign w:val="center"/>
                </w:tcPr>
                <w:p w:rsidR="00B61E5F" w:rsidRPr="004B6390" w:rsidRDefault="00B61E5F" w:rsidP="0072476F">
                  <w:pPr>
                    <w:keepNext/>
                    <w:spacing w:line="288" w:lineRule="auto"/>
                    <w:jc w:val="center"/>
                    <w:rPr>
                      <w:b/>
                      <w:bCs/>
                      <w:sz w:val="18"/>
                      <w:szCs w:val="18"/>
                    </w:rPr>
                  </w:pPr>
                  <w:r w:rsidRPr="004B6390">
                    <w:rPr>
                      <w:b/>
                      <w:bCs/>
                      <w:sz w:val="18"/>
                      <w:szCs w:val="18"/>
                    </w:rPr>
                    <w:t>OQ</w:t>
                  </w:r>
                </w:p>
              </w:tc>
            </w:tr>
            <w:tr w:rsidR="00B61E5F" w:rsidRPr="004B6390" w:rsidTr="0072476F">
              <w:trPr>
                <w:trHeight w:val="240"/>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sz w:val="18"/>
                      <w:szCs w:val="18"/>
                    </w:rPr>
                    <w:t>URS</w:t>
                  </w:r>
                  <w:r w:rsidRPr="004B6390">
                    <w:rPr>
                      <w:rFonts w:hAnsi="宋体"/>
                      <w:sz w:val="18"/>
                      <w:szCs w:val="18"/>
                    </w:rPr>
                    <w:t>响应</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对</w:t>
                  </w:r>
                  <w:r w:rsidRPr="004B6390">
                    <w:rPr>
                      <w:sz w:val="18"/>
                      <w:szCs w:val="18"/>
                      <w:lang w:eastAsia="zh-CN"/>
                    </w:rPr>
                    <w:t>URS</w:t>
                  </w:r>
                  <w:r w:rsidRPr="004B6390">
                    <w:rPr>
                      <w:rFonts w:hAnsi="宋体"/>
                      <w:sz w:val="18"/>
                      <w:szCs w:val="18"/>
                      <w:lang w:eastAsia="zh-CN"/>
                    </w:rPr>
                    <w:t>内容逐条确认</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keepNext/>
                    <w:spacing w:line="288" w:lineRule="auto"/>
                    <w:jc w:val="center"/>
                    <w:rPr>
                      <w:sz w:val="18"/>
                      <w:szCs w:val="18"/>
                    </w:rPr>
                  </w:pPr>
                  <w:r w:rsidRPr="004B6390">
                    <w:rPr>
                      <w:sz w:val="18"/>
                      <w:szCs w:val="18"/>
                    </w:rPr>
                    <w:t>E</w:t>
                  </w: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r>
            <w:tr w:rsidR="00B61E5F" w:rsidRPr="004B6390" w:rsidTr="0072476F">
              <w:trPr>
                <w:trHeight w:val="1035"/>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1</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设备安装图、设备参数确认</w:t>
                  </w: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对设备安装、设备参数进行确认</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r>
            <w:tr w:rsidR="00B61E5F" w:rsidRPr="004B6390" w:rsidTr="0072476F">
              <w:trPr>
                <w:trHeight w:val="1035"/>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2</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部件及仪器仪表配置清单确认</w:t>
                  </w: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部件及仪器仪表与设备配置清单一致性检查</w:t>
                  </w:r>
                  <w:r w:rsidRPr="004B6390">
                    <w:rPr>
                      <w:sz w:val="18"/>
                      <w:szCs w:val="18"/>
                      <w:lang w:eastAsia="zh-CN"/>
                    </w:rPr>
                    <w:t>,</w:t>
                  </w:r>
                  <w:r w:rsidRPr="004B6390">
                    <w:rPr>
                      <w:rFonts w:hAnsi="宋体"/>
                      <w:sz w:val="18"/>
                      <w:szCs w:val="18"/>
                      <w:lang w:eastAsia="zh-CN"/>
                    </w:rPr>
                    <w:t>包括设备部件及仪器仪表的名称、数量、供应商、材质声明、焊接工艺检查以及焊工资质检查等</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r>
            <w:tr w:rsidR="00B61E5F" w:rsidRPr="004B6390" w:rsidTr="0072476F">
              <w:trPr>
                <w:trHeight w:val="540"/>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lastRenderedPageBreak/>
                    <w:t>3</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sz w:val="18"/>
                      <w:szCs w:val="18"/>
                    </w:rPr>
                    <w:t>设计制造</w:t>
                  </w:r>
                  <w:r w:rsidRPr="004B6390">
                    <w:rPr>
                      <w:rFonts w:hAnsi="宋体"/>
                      <w:sz w:val="18"/>
                      <w:szCs w:val="18"/>
                    </w:rPr>
                    <w:t>图确认</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对照设计制造图纸，对系统进行部件及标识一致性检查；</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r>
            <w:tr w:rsidR="00B61E5F" w:rsidRPr="004B6390" w:rsidTr="0072476F">
              <w:trPr>
                <w:trHeight w:val="270"/>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rFonts w:hint="eastAsia"/>
                      <w:sz w:val="18"/>
                      <w:szCs w:val="18"/>
                    </w:rPr>
                    <w:t>4</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工艺流程表（</w:t>
                  </w:r>
                  <w:r w:rsidRPr="004B6390">
                    <w:rPr>
                      <w:sz w:val="18"/>
                      <w:szCs w:val="18"/>
                      <w:lang w:eastAsia="zh-CN"/>
                    </w:rPr>
                    <w:t>PFD</w:t>
                  </w:r>
                  <w:r w:rsidRPr="004B6390">
                    <w:rPr>
                      <w:rFonts w:hAnsi="宋体"/>
                      <w:sz w:val="18"/>
                      <w:szCs w:val="18"/>
                      <w:lang w:eastAsia="zh-CN"/>
                    </w:rPr>
                    <w:t>）</w:t>
                  </w: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对照工艺流程逐一检查各项功能</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r>
            <w:tr w:rsidR="00B61E5F" w:rsidRPr="004B6390" w:rsidTr="0072476F">
              <w:trPr>
                <w:trHeight w:val="270"/>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rFonts w:hint="eastAsia"/>
                      <w:sz w:val="18"/>
                      <w:szCs w:val="18"/>
                    </w:rPr>
                    <w:t>5</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仪器仪表校验确认</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仪器仪表计量校验情况</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r>
            <w:tr w:rsidR="00B61E5F" w:rsidRPr="004B6390" w:rsidTr="0072476F">
              <w:trPr>
                <w:trHeight w:val="240"/>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rFonts w:hint="eastAsia"/>
                      <w:sz w:val="18"/>
                      <w:szCs w:val="18"/>
                    </w:rPr>
                    <w:t>6</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自动控制系统接线图确认</w:t>
                  </w: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确认自控接线图和现场接线的一致性</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r>
            <w:tr w:rsidR="00B61E5F" w:rsidRPr="004B6390" w:rsidTr="0072476F">
              <w:trPr>
                <w:trHeight w:val="240"/>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rFonts w:hint="eastAsia"/>
                      <w:sz w:val="18"/>
                      <w:szCs w:val="18"/>
                    </w:rPr>
                    <w:t>7</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自动控制功能测试</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确认自控准确性</w:t>
                  </w:r>
                  <w:proofErr w:type="spell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240"/>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rFonts w:hint="eastAsia"/>
                      <w:sz w:val="18"/>
                      <w:szCs w:val="18"/>
                    </w:rPr>
                    <w:t>8</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用户权限控制测试</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用户权限分级管理功能测试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240"/>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rFonts w:hint="eastAsia"/>
                      <w:sz w:val="18"/>
                      <w:szCs w:val="18"/>
                    </w:rPr>
                    <w:t>9</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系统报警、联锁功能测试</w:t>
                  </w: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参数超标报警功能测试，联锁功能测试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240"/>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10</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断电保护功能测试</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突发断电，参数及数据保存功能测试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240"/>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11</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急停及重启动测试</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设备急停响应及重新启动，数据完整性测试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675"/>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12</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数据记录、查询及存储功能测试</w:t>
                  </w: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数据记录、查询、存储功能测试，包括检查工艺参数、报警记录等数据精准性、完整性。</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675"/>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13</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审计追踪测试</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确认审计追踪信息被正确记录并储存。</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p>
              </w:tc>
              <w:tc>
                <w:tcPr>
                  <w:tcW w:w="567" w:type="dxa"/>
                  <w:tcBorders>
                    <w:top w:val="nil"/>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14</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sz w:val="18"/>
                      <w:szCs w:val="18"/>
                    </w:rPr>
                    <w:t>HMI</w:t>
                  </w:r>
                  <w:r w:rsidRPr="004B6390">
                    <w:rPr>
                      <w:rFonts w:hAnsi="宋体"/>
                      <w:sz w:val="18"/>
                      <w:szCs w:val="18"/>
                    </w:rPr>
                    <w:t>控制流程检查</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确认</w:t>
                  </w:r>
                  <w:r w:rsidRPr="004B6390">
                    <w:rPr>
                      <w:sz w:val="18"/>
                      <w:szCs w:val="18"/>
                      <w:lang w:eastAsia="zh-CN"/>
                    </w:rPr>
                    <w:t>HMI</w:t>
                  </w:r>
                  <w:r w:rsidRPr="004B6390">
                    <w:rPr>
                      <w:rFonts w:hAnsi="宋体"/>
                      <w:sz w:val="18"/>
                      <w:szCs w:val="18"/>
                      <w:lang w:eastAsia="zh-CN"/>
                    </w:rPr>
                    <w:t>程序是正确运行的，各界面显示与图纸相符。</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15</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sz w:val="18"/>
                      <w:szCs w:val="18"/>
                    </w:rPr>
                    <w:t>动态噪声测试</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动态下设备噪声水平测试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217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sz w:val="18"/>
                      <w:szCs w:val="18"/>
                    </w:rPr>
                    <w:t>分装机测试</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rFonts w:hAnsi="宋体"/>
                      <w:sz w:val="18"/>
                      <w:szCs w:val="18"/>
                      <w:lang w:eastAsia="zh-CN"/>
                    </w:rPr>
                  </w:pPr>
                  <w:r w:rsidRPr="004B6390">
                    <w:rPr>
                      <w:rFonts w:hAnsi="宋体" w:hint="eastAsia"/>
                      <w:sz w:val="18"/>
                      <w:szCs w:val="18"/>
                      <w:lang w:eastAsia="zh-CN"/>
                    </w:rPr>
                    <w:t>层流性能测试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2176" w:type="dxa"/>
                  <w:vMerge/>
                  <w:tcBorders>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rFonts w:hAnsi="宋体"/>
                      <w:sz w:val="18"/>
                      <w:szCs w:val="18"/>
                      <w:lang w:eastAsia="zh-CN"/>
                    </w:rPr>
                  </w:pPr>
                  <w:r w:rsidRPr="004B6390">
                    <w:rPr>
                      <w:rFonts w:hAnsi="宋体" w:hint="eastAsia"/>
                      <w:sz w:val="18"/>
                      <w:szCs w:val="18"/>
                      <w:lang w:eastAsia="zh-CN"/>
                    </w:rPr>
                    <w:t>理瓶盘性能测试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28</w:t>
                  </w:r>
                </w:p>
              </w:tc>
              <w:tc>
                <w:tcPr>
                  <w:tcW w:w="2176" w:type="dxa"/>
                  <w:vMerge/>
                  <w:tcBorders>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自动称量系统测试</w:t>
                  </w:r>
                  <w:proofErr w:type="spell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29</w:t>
                  </w:r>
                </w:p>
              </w:tc>
              <w:tc>
                <w:tcPr>
                  <w:tcW w:w="2176" w:type="dxa"/>
                  <w:vMerge/>
                  <w:tcBorders>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分装精度和效果测试</w:t>
                  </w:r>
                  <w:proofErr w:type="spell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30</w:t>
                  </w:r>
                </w:p>
              </w:tc>
              <w:tc>
                <w:tcPr>
                  <w:tcW w:w="2176" w:type="dxa"/>
                  <w:vMerge/>
                  <w:tcBorders>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加塞性能测试</w:t>
                  </w:r>
                  <w:proofErr w:type="spell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31</w:t>
                  </w:r>
                </w:p>
              </w:tc>
              <w:tc>
                <w:tcPr>
                  <w:tcW w:w="2176" w:type="dxa"/>
                  <w:vMerge/>
                  <w:tcBorders>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剔废功能测试</w:t>
                  </w:r>
                  <w:proofErr w:type="spell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32</w:t>
                  </w:r>
                </w:p>
              </w:tc>
              <w:tc>
                <w:tcPr>
                  <w:tcW w:w="217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在满足稳定分装</w:t>
                  </w:r>
                  <w:r w:rsidRPr="004B6390">
                    <w:rPr>
                      <w:sz w:val="18"/>
                      <w:szCs w:val="18"/>
                      <w:lang w:eastAsia="zh-CN"/>
                    </w:rPr>
                    <w:t>25</w:t>
                  </w:r>
                  <w:r w:rsidRPr="004B6390">
                    <w:rPr>
                      <w:rFonts w:hAnsi="宋体"/>
                      <w:sz w:val="18"/>
                      <w:szCs w:val="18"/>
                      <w:lang w:eastAsia="zh-CN"/>
                    </w:rPr>
                    <w:t>瓶</w:t>
                  </w:r>
                  <w:r w:rsidRPr="004B6390">
                    <w:rPr>
                      <w:sz w:val="18"/>
                      <w:szCs w:val="18"/>
                      <w:lang w:eastAsia="zh-CN"/>
                    </w:rPr>
                    <w:t>/</w:t>
                  </w:r>
                  <w:r w:rsidRPr="004B6390">
                    <w:rPr>
                      <w:rFonts w:hAnsi="宋体"/>
                      <w:sz w:val="18"/>
                      <w:szCs w:val="18"/>
                      <w:lang w:eastAsia="zh-CN"/>
                    </w:rPr>
                    <w:t>分钟时，分装机运行稳定性测试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2176" w:type="dxa"/>
                  <w:vMerge w:val="restart"/>
                  <w:tcBorders>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sz w:val="18"/>
                      <w:szCs w:val="18"/>
                    </w:rPr>
                    <w:t>轧盖机测试</w:t>
                  </w:r>
                  <w:proofErr w:type="spellEnd"/>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rFonts w:hAnsi="宋体"/>
                      <w:sz w:val="18"/>
                      <w:szCs w:val="18"/>
                      <w:lang w:eastAsia="zh-CN"/>
                    </w:rPr>
                  </w:pPr>
                  <w:r w:rsidRPr="004B6390">
                    <w:rPr>
                      <w:rFonts w:hAnsi="宋体" w:hint="eastAsia"/>
                      <w:sz w:val="18"/>
                      <w:szCs w:val="18"/>
                      <w:lang w:eastAsia="zh-CN"/>
                    </w:rPr>
                    <w:t>层流性能测试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2176" w:type="dxa"/>
                  <w:vMerge/>
                  <w:tcBorders>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rFonts w:hAnsi="宋体"/>
                      <w:sz w:val="18"/>
                      <w:szCs w:val="18"/>
                      <w:lang w:eastAsia="zh-CN"/>
                    </w:rPr>
                  </w:pPr>
                  <w:r w:rsidRPr="004B6390">
                    <w:rPr>
                      <w:rFonts w:hAnsi="宋体" w:hint="eastAsia"/>
                      <w:sz w:val="18"/>
                      <w:szCs w:val="18"/>
                      <w:lang w:eastAsia="zh-CN"/>
                    </w:rPr>
                    <w:t>理瓶盘性能测试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2176" w:type="dxa"/>
                  <w:vMerge/>
                  <w:tcBorders>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rFonts w:hAnsi="宋体"/>
                      <w:sz w:val="18"/>
                      <w:szCs w:val="18"/>
                      <w:lang w:eastAsia="zh-CN"/>
                    </w:rPr>
                  </w:pPr>
                  <w:r w:rsidRPr="004B6390">
                    <w:rPr>
                      <w:rFonts w:hAnsi="宋体"/>
                      <w:sz w:val="18"/>
                      <w:szCs w:val="18"/>
                      <w:lang w:eastAsia="zh-CN"/>
                    </w:rPr>
                    <w:t>配胶塞检测装置、轧盖后铝盖检测装置</w:t>
                  </w:r>
                  <w:r w:rsidRPr="004B6390">
                    <w:rPr>
                      <w:rFonts w:hAnsi="宋体" w:hint="eastAsia"/>
                      <w:sz w:val="18"/>
                      <w:szCs w:val="18"/>
                      <w:lang w:eastAsia="zh-CN"/>
                    </w:rPr>
                    <w:t>性能测试</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lang w:eastAsia="zh-CN"/>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lang w:eastAsia="zh-CN"/>
                    </w:rP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33</w:t>
                  </w:r>
                </w:p>
              </w:tc>
              <w:tc>
                <w:tcPr>
                  <w:tcW w:w="2176" w:type="dxa"/>
                  <w:vMerge/>
                  <w:tcBorders>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密封性测试</w:t>
                  </w:r>
                  <w:proofErr w:type="spell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rPr>
                      <w:sz w:val="18"/>
                      <w:szCs w:val="18"/>
                    </w:rP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rFonts w:hint="eastAsia"/>
                      <w:sz w:val="18"/>
                      <w:szCs w:val="18"/>
                    </w:rPr>
                    <w:t>34</w:t>
                  </w:r>
                </w:p>
              </w:tc>
              <w:tc>
                <w:tcPr>
                  <w:tcW w:w="2176" w:type="dxa"/>
                  <w:vMerge/>
                  <w:tcBorders>
                    <w:left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roofErr w:type="spellStart"/>
                  <w:r w:rsidRPr="004B6390">
                    <w:rPr>
                      <w:rFonts w:hAnsi="宋体"/>
                      <w:sz w:val="18"/>
                      <w:szCs w:val="18"/>
                    </w:rPr>
                    <w:t>剔废功能测试</w:t>
                  </w:r>
                  <w:proofErr w:type="spell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r w:rsidR="00B61E5F" w:rsidRPr="004B6390" w:rsidTr="0072476F">
              <w:trPr>
                <w:trHeight w:val="309"/>
                <w:jc w:val="center"/>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r w:rsidRPr="004B6390">
                    <w:rPr>
                      <w:rFonts w:hint="eastAsia"/>
                      <w:sz w:val="18"/>
                      <w:szCs w:val="18"/>
                    </w:rPr>
                    <w:t>35</w:t>
                  </w:r>
                </w:p>
              </w:tc>
              <w:tc>
                <w:tcPr>
                  <w:tcW w:w="217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rPr>
                  </w:pPr>
                </w:p>
              </w:tc>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r w:rsidRPr="004B6390">
                    <w:rPr>
                      <w:rFonts w:hAnsi="宋体"/>
                      <w:sz w:val="18"/>
                      <w:szCs w:val="18"/>
                      <w:lang w:eastAsia="zh-CN"/>
                    </w:rPr>
                    <w:t>在满足稳定分装</w:t>
                  </w:r>
                  <w:r w:rsidRPr="004B6390">
                    <w:rPr>
                      <w:sz w:val="18"/>
                      <w:szCs w:val="18"/>
                      <w:lang w:eastAsia="zh-CN"/>
                    </w:rPr>
                    <w:t>30</w:t>
                  </w:r>
                  <w:r w:rsidRPr="004B6390">
                    <w:rPr>
                      <w:rFonts w:hAnsi="宋体"/>
                      <w:sz w:val="18"/>
                      <w:szCs w:val="18"/>
                      <w:lang w:eastAsia="zh-CN"/>
                    </w:rPr>
                    <w:t>瓶</w:t>
                  </w:r>
                  <w:r w:rsidRPr="004B6390">
                    <w:rPr>
                      <w:sz w:val="18"/>
                      <w:szCs w:val="18"/>
                      <w:lang w:eastAsia="zh-CN"/>
                    </w:rPr>
                    <w:t>/</w:t>
                  </w:r>
                  <w:r w:rsidRPr="004B6390">
                    <w:rPr>
                      <w:rFonts w:hAnsi="宋体"/>
                      <w:sz w:val="18"/>
                      <w:szCs w:val="18"/>
                      <w:lang w:eastAsia="zh-CN"/>
                    </w:rPr>
                    <w:t>分钟时，轧盖机运行稳定性测试</w:t>
                  </w:r>
                  <w:r w:rsidRPr="004B6390">
                    <w:rPr>
                      <w:rFonts w:hAnsi="宋体" w:hint="eastAsia"/>
                      <w:sz w:val="18"/>
                      <w:szCs w:val="18"/>
                      <w:lang w:eastAsia="zh-CN"/>
                    </w:rPr>
                    <w:t>，</w:t>
                  </w:r>
                  <w:r w:rsidRPr="004B6390">
                    <w:rPr>
                      <w:rFonts w:hAnsi="宋体"/>
                      <w:sz w:val="18"/>
                      <w:szCs w:val="18"/>
                      <w:lang w:eastAsia="zh-CN"/>
                    </w:rPr>
                    <w:t>轧盖效果确认</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keepNext/>
                    <w:spacing w:line="288" w:lineRule="auto"/>
                    <w:jc w:val="center"/>
                    <w:rPr>
                      <w:sz w:val="18"/>
                      <w:szCs w:val="18"/>
                      <w:lang w:eastAsia="zh-CN"/>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61E5F" w:rsidRPr="004B6390" w:rsidRDefault="00B61E5F" w:rsidP="0072476F">
                  <w:pPr>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B61E5F" w:rsidRPr="004B6390" w:rsidRDefault="00B61E5F" w:rsidP="0072476F">
                  <w:pPr>
                    <w:keepNext/>
                    <w:spacing w:line="288" w:lineRule="auto"/>
                    <w:jc w:val="center"/>
                  </w:pPr>
                  <w:r w:rsidRPr="004B6390">
                    <w:rPr>
                      <w:sz w:val="18"/>
                      <w:szCs w:val="18"/>
                    </w:rPr>
                    <w:t>E</w:t>
                  </w:r>
                </w:p>
              </w:tc>
              <w:tc>
                <w:tcPr>
                  <w:tcW w:w="567" w:type="dxa"/>
                  <w:tcBorders>
                    <w:top w:val="single" w:sz="4" w:space="0" w:color="000000"/>
                    <w:left w:val="single" w:sz="4" w:space="0" w:color="auto"/>
                    <w:bottom w:val="single" w:sz="4" w:space="0" w:color="000000"/>
                    <w:right w:val="single" w:sz="4" w:space="0" w:color="000000"/>
                  </w:tcBorders>
                </w:tcPr>
                <w:p w:rsidR="00B61E5F" w:rsidRPr="004B6390" w:rsidRDefault="00B61E5F" w:rsidP="0072476F">
                  <w:pPr>
                    <w:keepNext/>
                    <w:spacing w:line="288" w:lineRule="auto"/>
                    <w:jc w:val="center"/>
                    <w:rPr>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B61E5F" w:rsidRPr="004B6390" w:rsidRDefault="00B61E5F" w:rsidP="0072476F">
                  <w:pPr>
                    <w:keepNext/>
                    <w:spacing w:line="288" w:lineRule="auto"/>
                    <w:jc w:val="center"/>
                  </w:pPr>
                  <w:r w:rsidRPr="004B6390">
                    <w:rPr>
                      <w:sz w:val="18"/>
                      <w:szCs w:val="18"/>
                    </w:rPr>
                    <w:t>E</w:t>
                  </w:r>
                </w:p>
              </w:tc>
            </w:tr>
          </w:tbl>
          <w:p w:rsidR="00B61E5F" w:rsidRPr="0054223C" w:rsidRDefault="00B61E5F" w:rsidP="0072476F">
            <w:pPr>
              <w:rPr>
                <w:rFonts w:ascii="Arial" w:hAnsi="Arial" w:cs="Arial"/>
                <w:b/>
                <w:sz w:val="22"/>
                <w:lang w:eastAsia="zh-CN"/>
              </w:rPr>
            </w:pPr>
          </w:p>
          <w:p w:rsidR="00B61E5F" w:rsidRDefault="00B61E5F" w:rsidP="0072476F">
            <w:pPr>
              <w:rPr>
                <w:rFonts w:ascii="Arial" w:hAnsi="Arial" w:cs="Arial"/>
                <w:b/>
                <w:sz w:val="22"/>
                <w:lang w:val="en-GB" w:eastAsia="zh-CN"/>
              </w:rPr>
            </w:pPr>
          </w:p>
          <w:p w:rsidR="00B61E5F" w:rsidRPr="0054223C" w:rsidRDefault="00B61E5F" w:rsidP="0072476F">
            <w:pPr>
              <w:rPr>
                <w:rFonts w:ascii="Arial" w:hAnsi="Arial" w:cs="Arial"/>
                <w:b/>
                <w:sz w:val="22"/>
                <w:lang w:val="en-GB" w:eastAsia="zh-CN"/>
              </w:rPr>
            </w:pPr>
          </w:p>
          <w:p w:rsidR="00B61E5F" w:rsidRDefault="00B61E5F" w:rsidP="0072476F">
            <w:pPr>
              <w:rPr>
                <w:rFonts w:ascii="Arial" w:hAnsi="Arial" w:cs="Arial"/>
                <w:b/>
                <w:sz w:val="22"/>
                <w:lang w:val="en-GB" w:eastAsia="zh-CN"/>
              </w:rPr>
            </w:pPr>
          </w:p>
          <w:p w:rsidR="00B61E5F" w:rsidRDefault="00B61E5F" w:rsidP="0072476F">
            <w:pPr>
              <w:rPr>
                <w:rFonts w:ascii="Arial" w:hAnsi="Arial" w:cs="Arial"/>
                <w:b/>
                <w:sz w:val="22"/>
                <w:lang w:val="en-GB" w:eastAsia="zh-CN"/>
              </w:rPr>
            </w:pPr>
          </w:p>
        </w:tc>
      </w:tr>
    </w:tbl>
    <w:p w:rsidR="00B61E5F" w:rsidRDefault="00B61E5F" w:rsidP="00B61E5F">
      <w:pPr>
        <w:tabs>
          <w:tab w:val="left" w:pos="3300"/>
        </w:tabs>
        <w:rPr>
          <w:rFonts w:ascii="Arial" w:hAnsi="Arial" w:cs="Arial"/>
          <w:sz w:val="20"/>
          <w:lang w:eastAsia="zh-CN"/>
        </w:rPr>
      </w:pPr>
    </w:p>
    <w:p w:rsidR="00965822" w:rsidRDefault="00B70F85">
      <w:pPr>
        <w:rPr>
          <w:lang w:eastAsia="zh-CN"/>
        </w:rPr>
      </w:pPr>
    </w:p>
    <w:sectPr w:rsidR="00965822" w:rsidSect="00D16810">
      <w:headerReference w:type="even" r:id="rId7"/>
      <w:headerReference w:type="default" r:id="rId8"/>
      <w:footerReference w:type="default" r:id="rId9"/>
      <w:headerReference w:type="first" r:id="rId10"/>
      <w:footerReference w:type="first" r:id="rId11"/>
      <w:pgSz w:w="11907" w:h="16840" w:code="9"/>
      <w:pgMar w:top="1304" w:right="851" w:bottom="1021" w:left="1134" w:header="113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85" w:rsidRDefault="00B70F85">
      <w:r>
        <w:separator/>
      </w:r>
    </w:p>
  </w:endnote>
  <w:endnote w:type="continuationSeparator" w:id="0">
    <w:p w:rsidR="00B70F85" w:rsidRDefault="00B7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微软雅黑 Light">
    <w:altName w:val="Microsoft YaHei UI"/>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等线 Light">
    <w:charset w:val="86"/>
    <w:family w:val="auto"/>
    <w:pitch w:val="variable"/>
    <w:sig w:usb0="A00002BF" w:usb1="38CF7CFA" w:usb2="00000016" w:usb3="00000000" w:csb0="0004000F" w:csb1="00000000"/>
  </w:font>
  <w:font w:name="DengXian">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45" w:rsidRDefault="00B61E5F" w:rsidP="00983645">
    <w:pPr>
      <w:pStyle w:val="Footer"/>
      <w:jc w:val="right"/>
    </w:pPr>
    <w:r>
      <w:rPr>
        <w:rFonts w:ascii="新宋体" w:eastAsia="新宋体" w:hAnsi="新宋体" w:cs="Arial" w:hint="eastAsia"/>
        <w:sz w:val="22"/>
        <w:lang w:eastAsia="zh-CN"/>
      </w:rPr>
      <w:t>打印时间:</w:t>
    </w:r>
    <w:r>
      <w:rPr>
        <w:rFonts w:ascii="新宋体" w:eastAsia="新宋体" w:hAnsi="新宋体" w:cs="Arial" w:hint="eastAsia"/>
        <w:sz w:val="22"/>
        <w:lang w:eastAsia="zh-CN"/>
      </w:rPr>
      <w:fldChar w:fldCharType="begin"/>
    </w:r>
    <w:r>
      <w:rPr>
        <w:rFonts w:ascii="新宋体" w:eastAsia="新宋体" w:hAnsi="新宋体" w:cs="Arial" w:hint="eastAsia"/>
        <w:sz w:val="22"/>
        <w:lang w:eastAsia="zh-CN"/>
      </w:rPr>
      <w:instrText xml:space="preserve"> DATE \@ "M/d/yyyy h:mm:ss am/pm" </w:instrText>
    </w:r>
    <w:r>
      <w:rPr>
        <w:rFonts w:ascii="新宋体" w:eastAsia="新宋体" w:hAnsi="新宋体" w:cs="Arial" w:hint="eastAsia"/>
        <w:sz w:val="22"/>
        <w:lang w:eastAsia="zh-CN"/>
      </w:rPr>
      <w:fldChar w:fldCharType="separate"/>
    </w:r>
    <w:r w:rsidR="00E70E40">
      <w:rPr>
        <w:rFonts w:ascii="新宋体" w:eastAsia="新宋体" w:hAnsi="新宋体" w:cs="Arial"/>
        <w:noProof/>
        <w:sz w:val="22"/>
        <w:lang w:eastAsia="zh-CN"/>
      </w:rPr>
      <w:t>10/31/2025 11:42:36 AM</w:t>
    </w:r>
    <w:r>
      <w:rPr>
        <w:rFonts w:ascii="新宋体" w:eastAsia="新宋体" w:hAnsi="新宋体" w:cs="Arial" w:hint="eastAsia"/>
        <w:sz w:val="22"/>
        <w:lang w:eastAsia="zh-CN"/>
      </w:rPr>
      <w:fldChar w:fldCharType="end"/>
    </w:r>
  </w:p>
  <w:p w:rsidR="00983645" w:rsidRDefault="00B70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45" w:rsidRDefault="00B61E5F" w:rsidP="00983645">
    <w:pPr>
      <w:pStyle w:val="Footer"/>
      <w:jc w:val="right"/>
    </w:pPr>
    <w:r>
      <w:rPr>
        <w:rFonts w:ascii="新宋体" w:eastAsia="新宋体" w:hAnsi="新宋体" w:cs="Arial" w:hint="eastAsia"/>
        <w:sz w:val="22"/>
        <w:lang w:eastAsia="zh-CN"/>
      </w:rPr>
      <w:t>打印时间:</w:t>
    </w:r>
    <w:r>
      <w:rPr>
        <w:rFonts w:ascii="新宋体" w:eastAsia="新宋体" w:hAnsi="新宋体" w:cs="Arial" w:hint="eastAsia"/>
        <w:sz w:val="22"/>
        <w:lang w:eastAsia="zh-CN"/>
      </w:rPr>
      <w:fldChar w:fldCharType="begin"/>
    </w:r>
    <w:r>
      <w:rPr>
        <w:rFonts w:ascii="新宋体" w:eastAsia="新宋体" w:hAnsi="新宋体" w:cs="Arial" w:hint="eastAsia"/>
        <w:sz w:val="22"/>
        <w:lang w:eastAsia="zh-CN"/>
      </w:rPr>
      <w:instrText xml:space="preserve"> DATE \@ "M/d/yyyy h:mm:ss am/pm" </w:instrText>
    </w:r>
    <w:r>
      <w:rPr>
        <w:rFonts w:ascii="新宋体" w:eastAsia="新宋体" w:hAnsi="新宋体" w:cs="Arial" w:hint="eastAsia"/>
        <w:sz w:val="22"/>
        <w:lang w:eastAsia="zh-CN"/>
      </w:rPr>
      <w:fldChar w:fldCharType="separate"/>
    </w:r>
    <w:r w:rsidR="00E70E40">
      <w:rPr>
        <w:rFonts w:ascii="新宋体" w:eastAsia="新宋体" w:hAnsi="新宋体" w:cs="Arial"/>
        <w:noProof/>
        <w:sz w:val="22"/>
        <w:lang w:eastAsia="zh-CN"/>
      </w:rPr>
      <w:t>10/31/2025 11:42:36 AM</w:t>
    </w:r>
    <w:r>
      <w:rPr>
        <w:rFonts w:ascii="新宋体" w:eastAsia="新宋体" w:hAnsi="新宋体" w:cs="Arial" w:hint="eastAsia"/>
        <w:sz w:val="22"/>
        <w:lang w:eastAsia="zh-CN"/>
      </w:rPr>
      <w:fldChar w:fldCharType="end"/>
    </w:r>
  </w:p>
  <w:p w:rsidR="00A40D7C" w:rsidRPr="00A40D7C" w:rsidRDefault="00B70F85" w:rsidP="00A40D7C">
    <w:pPr>
      <w:pStyle w:val="Header"/>
      <w:spacing w:before="60" w:after="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85" w:rsidRDefault="00B70F85">
      <w:r>
        <w:separator/>
      </w:r>
    </w:p>
  </w:footnote>
  <w:footnote w:type="continuationSeparator" w:id="0">
    <w:p w:rsidR="00B70F85" w:rsidRDefault="00B7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50" w:rsidRDefault="00B70F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72.25pt;height:127.15pt;rotation:315;z-index:-251657216;mso-position-horizontal:center;mso-position-horizontal-relative:margin;mso-position-vertical:center;mso-position-vertical-relative:margin" o:allowincell="f" fillcolor="#999" stroked="f">
          <v:fill opacity=".5"/>
          <v:textpath style="font-family:&quot;宋体&quot;;font-size:1pt" string="草稿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17"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57" w:type="dxa"/>
      </w:tblCellMar>
      <w:tblLook w:val="00A0" w:firstRow="1" w:lastRow="0" w:firstColumn="1" w:lastColumn="0" w:noHBand="0" w:noVBand="0"/>
    </w:tblPr>
    <w:tblGrid>
      <w:gridCol w:w="2078"/>
      <w:gridCol w:w="4806"/>
      <w:gridCol w:w="2844"/>
    </w:tblGrid>
    <w:tr w:rsidR="00C04600">
      <w:trPr>
        <w:cantSplit/>
        <w:trHeight w:val="510"/>
        <w:jc w:val="center"/>
      </w:trPr>
      <w:tc>
        <w:tcPr>
          <w:tcW w:w="1068" w:type="pct"/>
          <w:vMerge w:val="restart"/>
          <w:tcBorders>
            <w:right w:val="single" w:sz="4" w:space="0" w:color="auto"/>
          </w:tcBorders>
        </w:tcPr>
        <w:p w:rsidR="00C04600" w:rsidRPr="008B55F5" w:rsidRDefault="00B61E5F" w:rsidP="00C04600">
          <w:pPr>
            <w:pStyle w:val="Header"/>
            <w:spacing w:beforeLines="100" w:before="240"/>
            <w:jc w:val="center"/>
            <w:rPr>
              <w:lang w:eastAsia="zh-CN"/>
            </w:rPr>
          </w:pPr>
          <w:r>
            <w:object w:dxaOrig="132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0.25pt">
                <v:imagedata r:id="rId1" o:title=""/>
              </v:shape>
              <o:OLEObject Type="Embed" ProgID="WordPro.Document" ShapeID="_x0000_i1025" DrawAspect="Content" ObjectID="_1823416303" r:id="rId2">
                <o:FieldCodes>\s</o:FieldCodes>
              </o:OLEObject>
            </w:object>
          </w:r>
        </w:p>
      </w:tc>
      <w:tc>
        <w:tcPr>
          <w:tcW w:w="2470" w:type="pct"/>
          <w:tcBorders>
            <w:left w:val="single" w:sz="4" w:space="0" w:color="auto"/>
          </w:tcBorders>
          <w:vAlign w:val="center"/>
        </w:tcPr>
        <w:p w:rsidR="00C04600" w:rsidRPr="00B54C3B" w:rsidRDefault="00B61E5F" w:rsidP="00C04600">
          <w:pPr>
            <w:pStyle w:val="Heading3"/>
            <w:numPr>
              <w:ilvl w:val="0"/>
              <w:numId w:val="0"/>
            </w:numPr>
            <w:spacing w:before="0" w:after="0"/>
            <w:rPr>
              <w:bCs w:val="0"/>
              <w:sz w:val="20"/>
              <w:lang w:eastAsia="zh-CN"/>
            </w:rPr>
          </w:pPr>
          <w:r w:rsidRPr="00B54C3B">
            <w:rPr>
              <w:rFonts w:hAnsi="宋体"/>
              <w:b w:val="0"/>
              <w:sz w:val="16"/>
              <w:szCs w:val="16"/>
              <w:lang w:eastAsia="zh-CN"/>
            </w:rPr>
            <w:t>记录编号</w:t>
          </w:r>
          <w:r w:rsidRPr="00B54C3B">
            <w:rPr>
              <w:b w:val="0"/>
              <w:bCs w:val="0"/>
              <w:sz w:val="16"/>
              <w:szCs w:val="16"/>
              <w:lang w:eastAsia="zh-CN"/>
            </w:rPr>
            <w:t>Rec No</w:t>
          </w:r>
          <w:r w:rsidRPr="00F92FE1">
            <w:rPr>
              <w:sz w:val="16"/>
              <w:lang w:eastAsia="zh-CN"/>
            </w:rPr>
            <w:t>:</w:t>
          </w:r>
          <w:r w:rsidRPr="00F92FE1">
            <w:rPr>
              <w:rFonts w:hint="eastAsia"/>
              <w:b w:val="0"/>
              <w:sz w:val="16"/>
              <w:lang w:eastAsia="zh-CN"/>
            </w:rPr>
            <w:t xml:space="preserve"> </w:t>
          </w:r>
          <w:r w:rsidRPr="00F15420">
            <w:rPr>
              <w:rFonts w:ascii="Times New Roman" w:hAnsi="Times New Roman" w:cs="Times New Roman"/>
              <w:bCs w:val="0"/>
              <w:sz w:val="21"/>
              <w:szCs w:val="24"/>
            </w:rPr>
            <w:t xml:space="preserve">EQMS.RM6.3.1-E009-11           </w:t>
          </w:r>
        </w:p>
      </w:tc>
      <w:tc>
        <w:tcPr>
          <w:tcW w:w="1462" w:type="pct"/>
          <w:tcBorders>
            <w:top w:val="double" w:sz="4" w:space="0" w:color="auto"/>
            <w:bottom w:val="nil"/>
          </w:tcBorders>
        </w:tcPr>
        <w:p w:rsidR="00C04600" w:rsidRPr="009176E9" w:rsidRDefault="00B61E5F" w:rsidP="00C04600">
          <w:pPr>
            <w:snapToGrid w:val="0"/>
            <w:spacing w:before="40"/>
            <w:ind w:hanging="79"/>
            <w:rPr>
              <w:rFonts w:ascii="Arial" w:hAnsi="Arial"/>
              <w:sz w:val="16"/>
            </w:rPr>
          </w:pPr>
          <w:proofErr w:type="spellStart"/>
          <w:r w:rsidRPr="00E82FA9">
            <w:rPr>
              <w:rFonts w:ascii="Arial" w:hAnsi="Arial" w:hint="eastAsia"/>
              <w:sz w:val="16"/>
            </w:rPr>
            <w:t>生效日期</w:t>
          </w:r>
          <w:r w:rsidRPr="00E82FA9">
            <w:rPr>
              <w:rFonts w:ascii="Arial" w:hAnsi="Arial"/>
              <w:sz w:val="16"/>
            </w:rPr>
            <w:t>Effective</w:t>
          </w:r>
          <w:proofErr w:type="spellEnd"/>
          <w:r w:rsidRPr="00E82FA9">
            <w:rPr>
              <w:rFonts w:ascii="Arial" w:hAnsi="Arial" w:hint="eastAsia"/>
              <w:sz w:val="16"/>
            </w:rPr>
            <w:t xml:space="preserve"> Date</w:t>
          </w:r>
          <w:r>
            <w:rPr>
              <w:rFonts w:ascii="Arial" w:hAnsi="Arial" w:hint="eastAsia"/>
              <w:sz w:val="16"/>
            </w:rPr>
            <w:t>：</w:t>
          </w:r>
        </w:p>
        <w:p w:rsidR="00C04600" w:rsidRPr="009176E9" w:rsidRDefault="00B61E5F" w:rsidP="00C04600">
          <w:pPr>
            <w:spacing w:before="40"/>
            <w:ind w:hanging="77"/>
            <w:rPr>
              <w:bCs/>
              <w:sz w:val="20"/>
            </w:rPr>
          </w:pPr>
          <w:r w:rsidRPr="003D27A4">
            <w:rPr>
              <w:rFonts w:hint="eastAsia"/>
              <w:b/>
              <w:bCs/>
              <w:sz w:val="21"/>
              <w:szCs w:val="21"/>
            </w:rPr>
            <w:t xml:space="preserve">2024-10-19     </w:t>
          </w:r>
        </w:p>
      </w:tc>
    </w:tr>
    <w:tr w:rsidR="00C04600">
      <w:trPr>
        <w:cantSplit/>
        <w:trHeight w:val="537"/>
        <w:jc w:val="center"/>
      </w:trPr>
      <w:tc>
        <w:tcPr>
          <w:tcW w:w="1068" w:type="pct"/>
          <w:vMerge/>
          <w:tcBorders>
            <w:right w:val="single" w:sz="4" w:space="0" w:color="auto"/>
          </w:tcBorders>
        </w:tcPr>
        <w:p w:rsidR="00C04600" w:rsidRDefault="00B70F85" w:rsidP="00C04600">
          <w:pPr>
            <w:pStyle w:val="Header"/>
            <w:spacing w:before="120" w:after="120"/>
            <w:jc w:val="center"/>
            <w:rPr>
              <w:rFonts w:ascii="Arial" w:hAnsi="Arial" w:cs="Arial"/>
              <w:i/>
            </w:rPr>
          </w:pPr>
        </w:p>
      </w:tc>
      <w:tc>
        <w:tcPr>
          <w:tcW w:w="2470" w:type="pct"/>
          <w:vMerge w:val="restart"/>
          <w:tcBorders>
            <w:left w:val="single" w:sz="4" w:space="0" w:color="auto"/>
          </w:tcBorders>
          <w:vAlign w:val="center"/>
        </w:tcPr>
        <w:p w:rsidR="00C04600" w:rsidRPr="001130E3" w:rsidRDefault="00B61E5F" w:rsidP="00C04600">
          <w:pPr>
            <w:pStyle w:val="Header"/>
            <w:spacing w:before="40"/>
            <w:rPr>
              <w:rFonts w:ascii="黑体" w:eastAsia="黑体" w:hAnsi="Arial" w:cs="Arial"/>
              <w:b/>
              <w:sz w:val="21"/>
              <w:szCs w:val="21"/>
              <w:lang w:eastAsia="zh-CN"/>
            </w:rPr>
          </w:pPr>
          <w:r w:rsidRPr="001130E3">
            <w:rPr>
              <w:rFonts w:ascii="黑体" w:eastAsia="黑体" w:hAnsi="Arial" w:cs="Arial" w:hint="eastAsia"/>
              <w:spacing w:val="-2"/>
              <w:sz w:val="21"/>
              <w:szCs w:val="21"/>
              <w:lang w:eastAsia="zh-CN"/>
            </w:rPr>
            <w:t>名称</w:t>
          </w:r>
          <w:r w:rsidRPr="001130E3">
            <w:rPr>
              <w:rFonts w:ascii="黑体" w:eastAsia="黑体" w:hAnsi="Arial" w:cs="Arial" w:hint="eastAsia"/>
              <w:spacing w:val="-2"/>
              <w:sz w:val="21"/>
              <w:szCs w:val="21"/>
            </w:rPr>
            <w:t>Title:</w:t>
          </w:r>
        </w:p>
        <w:p w:rsidR="00C04600" w:rsidRPr="0099455B" w:rsidRDefault="00B61E5F" w:rsidP="00C04600">
          <w:pPr>
            <w:pStyle w:val="Header"/>
            <w:ind w:firstLineChars="588" w:firstLine="1417"/>
            <w:rPr>
              <w:rFonts w:ascii="宋体" w:hAnsi="宋体" w:cs="Arial"/>
            </w:rPr>
          </w:pPr>
          <w:proofErr w:type="spellStart"/>
          <w:r w:rsidRPr="0099455B">
            <w:rPr>
              <w:rFonts w:ascii="宋体" w:hAnsi="宋体" w:hint="eastAsia"/>
              <w:b/>
              <w:szCs w:val="24"/>
            </w:rPr>
            <w:t>系统用户需求表</w:t>
          </w:r>
          <w:proofErr w:type="spellEnd"/>
          <w:r w:rsidRPr="0099455B">
            <w:rPr>
              <w:rFonts w:ascii="宋体" w:hAnsi="宋体" w:hint="eastAsia"/>
              <w:b/>
              <w:szCs w:val="24"/>
            </w:rPr>
            <w:t xml:space="preserve">   </w:t>
          </w:r>
        </w:p>
      </w:tc>
      <w:tc>
        <w:tcPr>
          <w:tcW w:w="1462" w:type="pct"/>
          <w:tcBorders>
            <w:top w:val="single" w:sz="2" w:space="0" w:color="auto"/>
            <w:bottom w:val="single" w:sz="2" w:space="0" w:color="auto"/>
          </w:tcBorders>
        </w:tcPr>
        <w:p w:rsidR="00C04600" w:rsidRDefault="00B61E5F" w:rsidP="00C04600">
          <w:pPr>
            <w:spacing w:before="40"/>
            <w:ind w:hanging="77"/>
            <w:rPr>
              <w:rFonts w:ascii="Arial" w:hAnsi="Arial"/>
              <w:sz w:val="16"/>
            </w:rPr>
          </w:pPr>
          <w:proofErr w:type="spellStart"/>
          <w:r w:rsidRPr="00E82FA9">
            <w:rPr>
              <w:rFonts w:ascii="Arial" w:hAnsi="Arial" w:hint="eastAsia"/>
              <w:sz w:val="16"/>
            </w:rPr>
            <w:t>有效期</w:t>
          </w:r>
          <w:r>
            <w:rPr>
              <w:rFonts w:ascii="Arial" w:hAnsi="Arial" w:hint="eastAsia"/>
              <w:sz w:val="16"/>
            </w:rPr>
            <w:t>至</w:t>
          </w:r>
          <w:r>
            <w:rPr>
              <w:rFonts w:ascii="Arial" w:hAnsi="Arial" w:hint="eastAsia"/>
              <w:sz w:val="16"/>
            </w:rPr>
            <w:t>Next</w:t>
          </w:r>
          <w:proofErr w:type="spellEnd"/>
          <w:r>
            <w:rPr>
              <w:rFonts w:ascii="Arial" w:hAnsi="Arial" w:hint="eastAsia"/>
              <w:sz w:val="16"/>
            </w:rPr>
            <w:t xml:space="preserve"> Revision</w:t>
          </w:r>
          <w:r w:rsidRPr="00E82FA9">
            <w:rPr>
              <w:rFonts w:ascii="Arial" w:hAnsi="Arial" w:hint="eastAsia"/>
              <w:sz w:val="16"/>
            </w:rPr>
            <w:t xml:space="preserve"> Date</w:t>
          </w:r>
        </w:p>
        <w:p w:rsidR="00C04600" w:rsidRPr="003D27A4" w:rsidRDefault="00B61E5F" w:rsidP="00C04600">
          <w:pPr>
            <w:spacing w:before="40"/>
            <w:ind w:hanging="77"/>
            <w:rPr>
              <w:b/>
              <w:bCs/>
              <w:sz w:val="21"/>
              <w:szCs w:val="21"/>
            </w:rPr>
          </w:pPr>
          <w:r w:rsidRPr="003D27A4">
            <w:rPr>
              <w:rFonts w:hint="eastAsia"/>
              <w:b/>
              <w:bCs/>
              <w:sz w:val="21"/>
              <w:szCs w:val="21"/>
            </w:rPr>
            <w:t xml:space="preserve">2027-10-19    </w:t>
          </w:r>
        </w:p>
      </w:tc>
    </w:tr>
    <w:tr w:rsidR="0066057F">
      <w:trPr>
        <w:cantSplit/>
        <w:trHeight w:val="354"/>
        <w:jc w:val="center"/>
      </w:trPr>
      <w:tc>
        <w:tcPr>
          <w:tcW w:w="1068" w:type="pct"/>
          <w:vMerge/>
          <w:tcBorders>
            <w:right w:val="single" w:sz="4" w:space="0" w:color="auto"/>
          </w:tcBorders>
        </w:tcPr>
        <w:p w:rsidR="0066057F" w:rsidRDefault="00B70F85" w:rsidP="006552B7">
          <w:pPr>
            <w:pStyle w:val="Header"/>
            <w:spacing w:before="120" w:after="120"/>
            <w:jc w:val="center"/>
            <w:rPr>
              <w:rFonts w:ascii="Arial" w:hAnsi="Arial" w:cs="Arial"/>
              <w:i/>
            </w:rPr>
          </w:pPr>
        </w:p>
      </w:tc>
      <w:tc>
        <w:tcPr>
          <w:tcW w:w="2470" w:type="pct"/>
          <w:vMerge/>
          <w:tcBorders>
            <w:left w:val="single" w:sz="4" w:space="0" w:color="auto"/>
            <w:right w:val="single" w:sz="2" w:space="0" w:color="auto"/>
          </w:tcBorders>
          <w:vAlign w:val="center"/>
        </w:tcPr>
        <w:p w:rsidR="0066057F" w:rsidRDefault="00B70F85" w:rsidP="006552B7">
          <w:pPr>
            <w:pStyle w:val="Header"/>
            <w:rPr>
              <w:rFonts w:ascii="Arial" w:hAnsi="Arial" w:cs="Arial"/>
            </w:rPr>
          </w:pPr>
        </w:p>
      </w:tc>
      <w:tc>
        <w:tcPr>
          <w:tcW w:w="1462" w:type="pct"/>
          <w:tcBorders>
            <w:top w:val="single" w:sz="2" w:space="0" w:color="auto"/>
            <w:left w:val="single" w:sz="2" w:space="0" w:color="auto"/>
            <w:bottom w:val="double" w:sz="4" w:space="0" w:color="auto"/>
            <w:right w:val="double" w:sz="4" w:space="0" w:color="auto"/>
          </w:tcBorders>
          <w:vAlign w:val="center"/>
        </w:tcPr>
        <w:p w:rsidR="0066057F" w:rsidRPr="001130E3" w:rsidRDefault="00B61E5F" w:rsidP="006552B7">
          <w:pPr>
            <w:pStyle w:val="Heading3"/>
            <w:numPr>
              <w:ilvl w:val="0"/>
              <w:numId w:val="0"/>
            </w:numPr>
            <w:spacing w:before="0" w:after="0"/>
            <w:jc w:val="center"/>
            <w:rPr>
              <w:b w:val="0"/>
              <w:bCs w:val="0"/>
              <w:sz w:val="21"/>
              <w:szCs w:val="21"/>
            </w:rPr>
          </w:pPr>
          <w:r w:rsidRPr="001130E3">
            <w:rPr>
              <w:rStyle w:val="PageNumber"/>
              <w:rFonts w:hint="eastAsia"/>
              <w:b w:val="0"/>
              <w:bCs w:val="0"/>
              <w:sz w:val="21"/>
              <w:szCs w:val="21"/>
              <w:lang w:eastAsia="zh-CN"/>
            </w:rPr>
            <w:t>页数</w:t>
          </w:r>
          <w:r w:rsidRPr="008801FB">
            <w:rPr>
              <w:rStyle w:val="PageNumber"/>
              <w:b w:val="0"/>
              <w:bCs w:val="0"/>
              <w:sz w:val="21"/>
              <w:szCs w:val="21"/>
            </w:rPr>
            <w:t>Page</w:t>
          </w:r>
          <w:r>
            <w:rPr>
              <w:rStyle w:val="PageNumber"/>
              <w:rFonts w:hint="eastAsia"/>
              <w:b w:val="0"/>
              <w:bCs w:val="0"/>
              <w:sz w:val="21"/>
              <w:szCs w:val="21"/>
              <w:lang w:eastAsia="zh-CN"/>
            </w:rPr>
            <w:t>：</w:t>
          </w:r>
          <w:r w:rsidRPr="00667B60">
            <w:rPr>
              <w:rStyle w:val="PageNumber"/>
              <w:bCs w:val="0"/>
              <w:sz w:val="21"/>
              <w:szCs w:val="21"/>
            </w:rPr>
            <w:t xml:space="preserve"> </w:t>
          </w:r>
          <w:r w:rsidRPr="00667B60">
            <w:rPr>
              <w:rStyle w:val="PageNumber"/>
              <w:bCs w:val="0"/>
              <w:sz w:val="21"/>
              <w:szCs w:val="21"/>
            </w:rPr>
            <w:fldChar w:fldCharType="begin"/>
          </w:r>
          <w:r w:rsidRPr="00667B60">
            <w:rPr>
              <w:rStyle w:val="PageNumber"/>
              <w:bCs w:val="0"/>
              <w:sz w:val="21"/>
              <w:szCs w:val="21"/>
            </w:rPr>
            <w:instrText xml:space="preserve"> PAGE </w:instrText>
          </w:r>
          <w:r w:rsidRPr="00667B60">
            <w:rPr>
              <w:rStyle w:val="PageNumber"/>
              <w:bCs w:val="0"/>
              <w:sz w:val="21"/>
              <w:szCs w:val="21"/>
            </w:rPr>
            <w:fldChar w:fldCharType="separate"/>
          </w:r>
          <w:r w:rsidR="00E70E40">
            <w:rPr>
              <w:rStyle w:val="PageNumber"/>
              <w:bCs w:val="0"/>
              <w:noProof/>
              <w:sz w:val="21"/>
              <w:szCs w:val="21"/>
            </w:rPr>
            <w:t>13</w:t>
          </w:r>
          <w:r w:rsidRPr="00667B60">
            <w:rPr>
              <w:rStyle w:val="PageNumber"/>
              <w:bCs w:val="0"/>
              <w:sz w:val="21"/>
              <w:szCs w:val="21"/>
            </w:rPr>
            <w:fldChar w:fldCharType="end"/>
          </w:r>
          <w:r w:rsidRPr="00667B60">
            <w:rPr>
              <w:rStyle w:val="PageNumber"/>
              <w:bCs w:val="0"/>
              <w:sz w:val="21"/>
              <w:szCs w:val="21"/>
            </w:rPr>
            <w:t xml:space="preserve"> of </w:t>
          </w:r>
          <w:r w:rsidRPr="00667B60">
            <w:rPr>
              <w:rStyle w:val="PageNumber"/>
              <w:bCs w:val="0"/>
              <w:sz w:val="21"/>
              <w:szCs w:val="21"/>
            </w:rPr>
            <w:fldChar w:fldCharType="begin"/>
          </w:r>
          <w:r w:rsidRPr="00667B60">
            <w:rPr>
              <w:rStyle w:val="PageNumber"/>
              <w:bCs w:val="0"/>
              <w:sz w:val="21"/>
              <w:szCs w:val="21"/>
            </w:rPr>
            <w:instrText xml:space="preserve"> NUMPAGES </w:instrText>
          </w:r>
          <w:r w:rsidRPr="00667B60">
            <w:rPr>
              <w:rStyle w:val="PageNumber"/>
              <w:bCs w:val="0"/>
              <w:sz w:val="21"/>
              <w:szCs w:val="21"/>
            </w:rPr>
            <w:fldChar w:fldCharType="separate"/>
          </w:r>
          <w:r w:rsidR="00E70E40">
            <w:rPr>
              <w:rStyle w:val="PageNumber"/>
              <w:bCs w:val="0"/>
              <w:noProof/>
              <w:sz w:val="21"/>
              <w:szCs w:val="21"/>
            </w:rPr>
            <w:t>14</w:t>
          </w:r>
          <w:r w:rsidRPr="00667B60">
            <w:rPr>
              <w:rStyle w:val="PageNumber"/>
              <w:bCs w:val="0"/>
              <w:sz w:val="21"/>
              <w:szCs w:val="21"/>
            </w:rPr>
            <w:fldChar w:fldCharType="end"/>
          </w:r>
        </w:p>
      </w:tc>
    </w:tr>
  </w:tbl>
  <w:p w:rsidR="00CF7978" w:rsidRDefault="00B70F85">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17"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57" w:type="dxa"/>
      </w:tblCellMar>
      <w:tblLook w:val="00A0" w:firstRow="1" w:lastRow="0" w:firstColumn="1" w:lastColumn="0" w:noHBand="0" w:noVBand="0"/>
    </w:tblPr>
    <w:tblGrid>
      <w:gridCol w:w="1946"/>
      <w:gridCol w:w="4938"/>
      <w:gridCol w:w="2844"/>
    </w:tblGrid>
    <w:tr w:rsidR="00C04600" w:rsidTr="001D1DB7">
      <w:trPr>
        <w:cantSplit/>
        <w:trHeight w:val="454"/>
        <w:jc w:val="center"/>
      </w:trPr>
      <w:tc>
        <w:tcPr>
          <w:tcW w:w="1000" w:type="pct"/>
          <w:vMerge w:val="restart"/>
          <w:tcBorders>
            <w:right w:val="single" w:sz="4" w:space="0" w:color="auto"/>
          </w:tcBorders>
        </w:tcPr>
        <w:p w:rsidR="00C04600" w:rsidRDefault="00B70F85" w:rsidP="00C04600">
          <w:pPr>
            <w:pStyle w:val="Header"/>
            <w:spacing w:beforeLines="100" w:before="240"/>
            <w:jc w:val="center"/>
            <w:rPr>
              <w:lang w:eastAsia="zh-CN"/>
            </w:rPr>
          </w:pPr>
          <w:r>
            <w:rPr>
              <w:noProof/>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55pt;margin-top:7pt;width:59pt;height:40.4pt;z-index:251660288;mso-position-horizontal-relative:page" fillcolor="window">
                <v:imagedata r:id="rId1" o:title=""/>
                <w10:wrap anchorx="page"/>
              </v:shape>
              <o:OLEObject Type="Embed" ProgID="Word.Picture.8" ShapeID="_x0000_s2050" DrawAspect="Content" ObjectID="_1823416304" r:id="rId2"/>
            </w:object>
          </w:r>
        </w:p>
        <w:p w:rsidR="00C04600" w:rsidRDefault="00B70F85" w:rsidP="00C04600">
          <w:pPr>
            <w:pStyle w:val="Header"/>
            <w:jc w:val="center"/>
            <w:rPr>
              <w:b/>
              <w:sz w:val="21"/>
              <w:szCs w:val="21"/>
              <w:lang w:eastAsia="zh-CN"/>
            </w:rPr>
          </w:pPr>
        </w:p>
        <w:p w:rsidR="00C04600" w:rsidRDefault="00B70F85" w:rsidP="00C04600">
          <w:pPr>
            <w:pStyle w:val="Header"/>
            <w:jc w:val="center"/>
            <w:rPr>
              <w:b/>
              <w:sz w:val="18"/>
              <w:szCs w:val="18"/>
              <w:lang w:eastAsia="zh-CN"/>
            </w:rPr>
          </w:pPr>
        </w:p>
        <w:p w:rsidR="00C04600" w:rsidRPr="00AF6E6C" w:rsidRDefault="00B61E5F" w:rsidP="00C04600">
          <w:pPr>
            <w:pStyle w:val="Header"/>
            <w:jc w:val="center"/>
            <w:rPr>
              <w:b/>
              <w:sz w:val="18"/>
              <w:szCs w:val="18"/>
              <w:lang w:eastAsia="zh-CN"/>
            </w:rPr>
          </w:pPr>
          <w:r w:rsidRPr="00EC4BD0">
            <w:rPr>
              <w:rFonts w:hint="eastAsia"/>
              <w:b/>
              <w:sz w:val="18"/>
              <w:szCs w:val="18"/>
              <w:lang w:eastAsia="zh-CN"/>
            </w:rPr>
            <w:t>成都生</w:t>
          </w:r>
          <w:r w:rsidRPr="00AF6E6C">
            <w:rPr>
              <w:rFonts w:hint="eastAsia"/>
              <w:b/>
              <w:sz w:val="18"/>
              <w:szCs w:val="18"/>
              <w:lang w:eastAsia="zh-CN"/>
            </w:rPr>
            <w:t>物制品研究所</w:t>
          </w:r>
        </w:p>
        <w:p w:rsidR="00C04600" w:rsidRPr="00AF6E6C" w:rsidRDefault="00B61E5F" w:rsidP="00C04600">
          <w:pPr>
            <w:pStyle w:val="Header"/>
            <w:jc w:val="center"/>
            <w:rPr>
              <w:b/>
              <w:sz w:val="18"/>
              <w:szCs w:val="18"/>
              <w:lang w:eastAsia="zh-CN"/>
            </w:rPr>
          </w:pPr>
          <w:r w:rsidRPr="00AF6E6C">
            <w:rPr>
              <w:rFonts w:hint="eastAsia"/>
              <w:b/>
              <w:sz w:val="18"/>
              <w:szCs w:val="18"/>
              <w:lang w:eastAsia="zh-CN"/>
            </w:rPr>
            <w:t>有限责任公司</w:t>
          </w:r>
        </w:p>
        <w:p w:rsidR="00C04600" w:rsidRDefault="00B61E5F" w:rsidP="00C04600">
          <w:pPr>
            <w:pStyle w:val="Header"/>
            <w:jc w:val="center"/>
            <w:rPr>
              <w:rFonts w:ascii="Arial" w:hAnsi="Arial" w:cs="Arial"/>
              <w:b/>
              <w:sz w:val="20"/>
              <w:lang w:eastAsia="zh-CN"/>
            </w:rPr>
          </w:pPr>
          <w:r w:rsidRPr="00AF6E6C">
            <w:rPr>
              <w:rFonts w:hint="eastAsia"/>
              <w:b/>
              <w:sz w:val="18"/>
              <w:szCs w:val="18"/>
            </w:rPr>
            <w:t>Chengdu Institute of Biological Products Co., Ltd</w:t>
          </w:r>
        </w:p>
      </w:tc>
      <w:tc>
        <w:tcPr>
          <w:tcW w:w="2538" w:type="pct"/>
          <w:tcBorders>
            <w:left w:val="single" w:sz="4" w:space="0" w:color="auto"/>
          </w:tcBorders>
          <w:vAlign w:val="center"/>
        </w:tcPr>
        <w:p w:rsidR="00C04600" w:rsidRPr="00811DAF" w:rsidRDefault="00B61E5F" w:rsidP="00C04600">
          <w:pPr>
            <w:pStyle w:val="Heading3"/>
            <w:numPr>
              <w:ilvl w:val="0"/>
              <w:numId w:val="0"/>
            </w:numPr>
            <w:spacing w:before="0" w:after="0"/>
            <w:rPr>
              <w:bCs w:val="0"/>
              <w:sz w:val="20"/>
              <w:lang w:eastAsia="zh-CN"/>
            </w:rPr>
          </w:pPr>
          <w:r w:rsidRPr="00811DAF">
            <w:rPr>
              <w:b w:val="0"/>
              <w:sz w:val="16"/>
              <w:szCs w:val="16"/>
              <w:lang w:eastAsia="zh-CN"/>
            </w:rPr>
            <w:t>记录编号</w:t>
          </w:r>
          <w:r w:rsidRPr="00811DAF">
            <w:rPr>
              <w:b w:val="0"/>
              <w:bCs w:val="0"/>
              <w:sz w:val="16"/>
              <w:szCs w:val="16"/>
              <w:lang w:eastAsia="zh-CN"/>
            </w:rPr>
            <w:t>Rec No</w:t>
          </w:r>
          <w:r w:rsidRPr="00F92FE1">
            <w:rPr>
              <w:sz w:val="16"/>
              <w:lang w:eastAsia="zh-CN"/>
            </w:rPr>
            <w:t>:</w:t>
          </w:r>
          <w:r w:rsidRPr="00F92FE1">
            <w:rPr>
              <w:rFonts w:hint="eastAsia"/>
              <w:b w:val="0"/>
              <w:sz w:val="16"/>
              <w:lang w:eastAsia="zh-CN"/>
            </w:rPr>
            <w:t xml:space="preserve"> </w:t>
          </w:r>
          <w:r w:rsidRPr="00F15420">
            <w:rPr>
              <w:rFonts w:ascii="Times New Roman" w:hAnsi="Times New Roman" w:cs="Times New Roman"/>
              <w:bCs w:val="0"/>
              <w:sz w:val="21"/>
              <w:szCs w:val="21"/>
            </w:rPr>
            <w:t xml:space="preserve">EQMS.RM6.3.1-E009-11           </w:t>
          </w:r>
        </w:p>
      </w:tc>
      <w:tc>
        <w:tcPr>
          <w:tcW w:w="1462" w:type="pct"/>
          <w:tcBorders>
            <w:top w:val="double" w:sz="4" w:space="0" w:color="auto"/>
            <w:bottom w:val="nil"/>
          </w:tcBorders>
        </w:tcPr>
        <w:p w:rsidR="00C04600" w:rsidRPr="009176E9" w:rsidRDefault="00B61E5F" w:rsidP="00C04600">
          <w:pPr>
            <w:snapToGrid w:val="0"/>
            <w:spacing w:before="40"/>
            <w:ind w:hanging="79"/>
            <w:rPr>
              <w:rFonts w:ascii="Arial" w:hAnsi="Arial"/>
              <w:sz w:val="16"/>
            </w:rPr>
          </w:pPr>
          <w:proofErr w:type="spellStart"/>
          <w:r w:rsidRPr="00E82FA9">
            <w:rPr>
              <w:rFonts w:ascii="Arial" w:hAnsi="Arial" w:hint="eastAsia"/>
              <w:sz w:val="16"/>
            </w:rPr>
            <w:t>生效日期</w:t>
          </w:r>
          <w:r w:rsidRPr="00E82FA9">
            <w:rPr>
              <w:rFonts w:ascii="Arial" w:hAnsi="Arial"/>
              <w:sz w:val="16"/>
            </w:rPr>
            <w:t>Effective</w:t>
          </w:r>
          <w:proofErr w:type="spellEnd"/>
          <w:r w:rsidRPr="00E82FA9">
            <w:rPr>
              <w:rFonts w:ascii="Arial" w:hAnsi="Arial" w:hint="eastAsia"/>
              <w:sz w:val="16"/>
            </w:rPr>
            <w:t xml:space="preserve"> Date</w:t>
          </w:r>
          <w:r>
            <w:rPr>
              <w:rFonts w:ascii="Arial" w:hAnsi="Arial" w:hint="eastAsia"/>
              <w:sz w:val="16"/>
            </w:rPr>
            <w:t>：</w:t>
          </w:r>
        </w:p>
        <w:p w:rsidR="00C04600" w:rsidRPr="009176E9" w:rsidRDefault="00B61E5F" w:rsidP="00C04600">
          <w:pPr>
            <w:spacing w:before="40"/>
            <w:ind w:hanging="77"/>
            <w:rPr>
              <w:bCs/>
              <w:sz w:val="20"/>
            </w:rPr>
          </w:pPr>
          <w:r w:rsidRPr="003D27A4">
            <w:rPr>
              <w:rFonts w:hint="eastAsia"/>
              <w:b/>
              <w:bCs/>
              <w:sz w:val="21"/>
              <w:szCs w:val="21"/>
            </w:rPr>
            <w:t xml:space="preserve">2024-10-19     </w:t>
          </w:r>
        </w:p>
      </w:tc>
    </w:tr>
    <w:tr w:rsidR="00C04600" w:rsidTr="001D1DB7">
      <w:trPr>
        <w:cantSplit/>
        <w:trHeight w:val="454"/>
        <w:jc w:val="center"/>
      </w:trPr>
      <w:tc>
        <w:tcPr>
          <w:tcW w:w="1000" w:type="pct"/>
          <w:vMerge/>
          <w:tcBorders>
            <w:right w:val="single" w:sz="4" w:space="0" w:color="auto"/>
          </w:tcBorders>
        </w:tcPr>
        <w:p w:rsidR="00C04600" w:rsidRDefault="00B70F85" w:rsidP="00C04600">
          <w:pPr>
            <w:pStyle w:val="Header"/>
            <w:spacing w:before="120" w:after="120"/>
            <w:jc w:val="center"/>
            <w:rPr>
              <w:rFonts w:ascii="Arial" w:hAnsi="Arial" w:cs="Arial"/>
              <w:i/>
            </w:rPr>
          </w:pPr>
        </w:p>
      </w:tc>
      <w:tc>
        <w:tcPr>
          <w:tcW w:w="2538" w:type="pct"/>
          <w:tcBorders>
            <w:left w:val="single" w:sz="4" w:space="0" w:color="auto"/>
            <w:bottom w:val="single" w:sz="4" w:space="0" w:color="auto"/>
          </w:tcBorders>
          <w:vAlign w:val="center"/>
        </w:tcPr>
        <w:p w:rsidR="00C04600" w:rsidRPr="00F92FE1" w:rsidRDefault="00B61E5F" w:rsidP="00C04600">
          <w:pPr>
            <w:pStyle w:val="Header"/>
            <w:rPr>
              <w:rFonts w:ascii="Arial" w:hAnsi="Arial" w:cs="Arial"/>
              <w:sz w:val="16"/>
              <w:szCs w:val="16"/>
            </w:rPr>
          </w:pPr>
          <w:r w:rsidRPr="00811DAF">
            <w:rPr>
              <w:rFonts w:ascii="Arial" w:hAnsi="Arial" w:cs="Arial"/>
              <w:bCs/>
              <w:sz w:val="16"/>
              <w:szCs w:val="16"/>
              <w:lang w:eastAsia="zh-CN"/>
            </w:rPr>
            <w:t>对应文件编号</w:t>
          </w:r>
          <w:r w:rsidRPr="00811DAF">
            <w:rPr>
              <w:rFonts w:ascii="Arial" w:hAnsi="Arial" w:cs="Arial"/>
              <w:bCs/>
              <w:sz w:val="16"/>
              <w:szCs w:val="16"/>
            </w:rPr>
            <w:t>Doc No</w:t>
          </w:r>
          <w:r w:rsidRPr="00811DAF">
            <w:rPr>
              <w:rFonts w:ascii="Arial" w:hAnsi="Arial" w:cs="Arial"/>
              <w:b/>
              <w:sz w:val="16"/>
              <w:lang w:eastAsia="zh-CN"/>
            </w:rPr>
            <w:t>:</w:t>
          </w:r>
          <w:r w:rsidRPr="00F92FE1">
            <w:rPr>
              <w:rFonts w:ascii="Arial" w:hAnsi="Arial" w:cs="Arial"/>
            </w:rPr>
            <w:t xml:space="preserve"> </w:t>
          </w:r>
          <w:r w:rsidRPr="00F1054D">
            <w:rPr>
              <w:b/>
              <w:sz w:val="20"/>
              <w:szCs w:val="21"/>
            </w:rPr>
            <w:t>EQMS</w:t>
          </w:r>
          <w:r w:rsidRPr="00F1054D">
            <w:rPr>
              <w:rFonts w:hint="eastAsia"/>
              <w:b/>
              <w:sz w:val="20"/>
              <w:szCs w:val="21"/>
            </w:rPr>
            <w:t>.</w:t>
          </w:r>
          <w:r w:rsidRPr="00047D47">
            <w:rPr>
              <w:rFonts w:ascii="Arial" w:hAnsi="Arial" w:cs="Arial" w:hint="eastAsia"/>
              <w:b/>
              <w:bCs/>
              <w:snapToGrid w:val="0"/>
              <w:sz w:val="18"/>
              <w:szCs w:val="18"/>
              <w:lang w:eastAsia="zh-CN"/>
            </w:rPr>
            <w:t xml:space="preserve"> RM</w:t>
          </w:r>
          <w:smartTag w:uri="urn:schemas-microsoft-com:office:smarttags" w:element="chsdate">
            <w:smartTagPr>
              <w:attr w:name="Year" w:val="1899"/>
              <w:attr w:name="Month" w:val="12"/>
              <w:attr w:name="Day" w:val="30"/>
              <w:attr w:name="IsLunarDate" w:val="False"/>
              <w:attr w:name="IsROCDate" w:val="False"/>
            </w:smartTagPr>
            <w:r w:rsidRPr="00047D47">
              <w:rPr>
                <w:rFonts w:ascii="Arial" w:hAnsi="Arial" w:cs="Arial" w:hint="eastAsia"/>
                <w:b/>
                <w:bCs/>
                <w:snapToGrid w:val="0"/>
                <w:sz w:val="18"/>
                <w:szCs w:val="18"/>
                <w:lang w:eastAsia="zh-CN"/>
              </w:rPr>
              <w:t>6.3.1</w:t>
            </w:r>
          </w:smartTag>
          <w:r w:rsidRPr="00047D47">
            <w:rPr>
              <w:rFonts w:ascii="Arial" w:hAnsi="Arial" w:cs="Arial" w:hint="eastAsia"/>
              <w:b/>
              <w:bCs/>
              <w:snapToGrid w:val="0"/>
              <w:sz w:val="18"/>
              <w:szCs w:val="18"/>
              <w:lang w:eastAsia="zh-CN"/>
            </w:rPr>
            <w:t>-S001</w:t>
          </w:r>
        </w:p>
      </w:tc>
      <w:tc>
        <w:tcPr>
          <w:tcW w:w="1462" w:type="pct"/>
          <w:tcBorders>
            <w:top w:val="single" w:sz="2" w:space="0" w:color="auto"/>
            <w:bottom w:val="single" w:sz="4" w:space="0" w:color="auto"/>
          </w:tcBorders>
        </w:tcPr>
        <w:p w:rsidR="00C04600" w:rsidRDefault="00B61E5F" w:rsidP="00C04600">
          <w:pPr>
            <w:spacing w:before="40"/>
            <w:ind w:hanging="77"/>
            <w:rPr>
              <w:rFonts w:ascii="Arial" w:hAnsi="Arial"/>
              <w:sz w:val="16"/>
            </w:rPr>
          </w:pPr>
          <w:proofErr w:type="spellStart"/>
          <w:r w:rsidRPr="00E82FA9">
            <w:rPr>
              <w:rFonts w:ascii="Arial" w:hAnsi="Arial" w:hint="eastAsia"/>
              <w:sz w:val="16"/>
            </w:rPr>
            <w:t>有效期</w:t>
          </w:r>
          <w:r>
            <w:rPr>
              <w:rFonts w:ascii="Arial" w:hAnsi="Arial" w:hint="eastAsia"/>
              <w:sz w:val="16"/>
            </w:rPr>
            <w:t>至</w:t>
          </w:r>
          <w:r>
            <w:rPr>
              <w:rFonts w:ascii="Arial" w:hAnsi="Arial" w:hint="eastAsia"/>
              <w:sz w:val="16"/>
            </w:rPr>
            <w:t>Next</w:t>
          </w:r>
          <w:proofErr w:type="spellEnd"/>
          <w:r>
            <w:rPr>
              <w:rFonts w:ascii="Arial" w:hAnsi="Arial" w:hint="eastAsia"/>
              <w:sz w:val="16"/>
            </w:rPr>
            <w:t xml:space="preserve"> Revision</w:t>
          </w:r>
          <w:r w:rsidRPr="00E82FA9">
            <w:rPr>
              <w:rFonts w:ascii="Arial" w:hAnsi="Arial" w:hint="eastAsia"/>
              <w:sz w:val="16"/>
            </w:rPr>
            <w:t xml:space="preserve"> Date</w:t>
          </w:r>
        </w:p>
        <w:p w:rsidR="00C04600" w:rsidRPr="003D27A4" w:rsidRDefault="00B61E5F" w:rsidP="00C04600">
          <w:pPr>
            <w:spacing w:before="40"/>
            <w:ind w:hanging="77"/>
            <w:rPr>
              <w:b/>
              <w:bCs/>
              <w:sz w:val="21"/>
              <w:szCs w:val="21"/>
            </w:rPr>
          </w:pPr>
          <w:r w:rsidRPr="003D27A4">
            <w:rPr>
              <w:rFonts w:hint="eastAsia"/>
              <w:b/>
              <w:bCs/>
              <w:sz w:val="21"/>
              <w:szCs w:val="21"/>
            </w:rPr>
            <w:t xml:space="preserve">2027-10-19    </w:t>
          </w:r>
        </w:p>
      </w:tc>
    </w:tr>
    <w:tr w:rsidR="0066057F" w:rsidTr="001D1DB7">
      <w:trPr>
        <w:cantSplit/>
        <w:trHeight w:val="454"/>
        <w:jc w:val="center"/>
      </w:trPr>
      <w:tc>
        <w:tcPr>
          <w:tcW w:w="1000" w:type="pct"/>
          <w:vMerge/>
          <w:tcBorders>
            <w:right w:val="single" w:sz="4" w:space="0" w:color="auto"/>
          </w:tcBorders>
        </w:tcPr>
        <w:p w:rsidR="0066057F" w:rsidRDefault="00B70F85" w:rsidP="006552B7">
          <w:pPr>
            <w:pStyle w:val="Header"/>
            <w:spacing w:before="120" w:after="120"/>
            <w:jc w:val="center"/>
            <w:rPr>
              <w:rFonts w:ascii="Arial" w:hAnsi="Arial" w:cs="Arial"/>
              <w:i/>
            </w:rPr>
          </w:pPr>
        </w:p>
      </w:tc>
      <w:tc>
        <w:tcPr>
          <w:tcW w:w="2538" w:type="pct"/>
          <w:tcBorders>
            <w:top w:val="single" w:sz="4" w:space="0" w:color="auto"/>
            <w:left w:val="single" w:sz="4" w:space="0" w:color="auto"/>
          </w:tcBorders>
          <w:vAlign w:val="center"/>
        </w:tcPr>
        <w:p w:rsidR="0066057F" w:rsidRDefault="00B61E5F" w:rsidP="006552B7">
          <w:pPr>
            <w:pStyle w:val="Header"/>
            <w:rPr>
              <w:rFonts w:ascii="Arial" w:hAnsi="Arial" w:cs="Arial"/>
              <w:lang w:eastAsia="zh-CN"/>
            </w:rPr>
          </w:pPr>
          <w:r w:rsidRPr="00FB6CE9">
            <w:rPr>
              <w:rFonts w:ascii="宋体" w:hAnsi="宋体" w:cs="Arial" w:hint="eastAsia"/>
              <w:bCs/>
              <w:sz w:val="16"/>
              <w:szCs w:val="16"/>
              <w:lang w:eastAsia="zh-CN"/>
            </w:rPr>
            <w:t>文件类型</w:t>
          </w:r>
          <w:r w:rsidRPr="00872C3A">
            <w:rPr>
              <w:rFonts w:ascii="Arial" w:hAnsi="Arial" w:cs="Arial"/>
              <w:bCs/>
              <w:sz w:val="16"/>
              <w:szCs w:val="16"/>
            </w:rPr>
            <w:t>Document Type</w:t>
          </w:r>
          <w:r>
            <w:rPr>
              <w:rFonts w:ascii="宋体" w:hAnsi="宋体" w:cs="Arial" w:hint="eastAsia"/>
              <w:bCs/>
              <w:sz w:val="16"/>
              <w:szCs w:val="16"/>
              <w:lang w:eastAsia="zh-CN"/>
            </w:rPr>
            <w:t>：</w:t>
          </w:r>
          <w:r>
            <w:rPr>
              <w:rFonts w:ascii="Arial" w:hAnsi="Arial" w:cs="Arial" w:hint="eastAsia"/>
              <w:b/>
              <w:i/>
              <w:lang w:eastAsia="zh-CN"/>
            </w:rPr>
            <w:t>质量记录</w:t>
          </w:r>
          <w:r>
            <w:rPr>
              <w:rFonts w:ascii="Arial" w:hAnsi="Arial" w:cs="Arial"/>
              <w:b/>
              <w:i/>
            </w:rPr>
            <w:t xml:space="preserve">Quality </w:t>
          </w:r>
          <w:r>
            <w:rPr>
              <w:rFonts w:ascii="Arial" w:hAnsi="Arial" w:cs="Arial" w:hint="eastAsia"/>
              <w:b/>
              <w:i/>
              <w:lang w:eastAsia="zh-CN"/>
            </w:rPr>
            <w:t>Form</w:t>
          </w:r>
        </w:p>
      </w:tc>
      <w:tc>
        <w:tcPr>
          <w:tcW w:w="1462" w:type="pct"/>
          <w:tcBorders>
            <w:top w:val="single" w:sz="4" w:space="0" w:color="auto"/>
            <w:bottom w:val="single" w:sz="2" w:space="0" w:color="auto"/>
          </w:tcBorders>
          <w:vAlign w:val="center"/>
        </w:tcPr>
        <w:p w:rsidR="0066057F" w:rsidRPr="001130E3" w:rsidRDefault="00B61E5F" w:rsidP="006552B7">
          <w:pPr>
            <w:pStyle w:val="Heading3"/>
            <w:numPr>
              <w:ilvl w:val="0"/>
              <w:numId w:val="0"/>
            </w:numPr>
            <w:spacing w:before="0" w:after="0"/>
            <w:jc w:val="center"/>
            <w:rPr>
              <w:b w:val="0"/>
              <w:bCs w:val="0"/>
              <w:sz w:val="21"/>
              <w:szCs w:val="21"/>
            </w:rPr>
          </w:pPr>
          <w:r w:rsidRPr="001130E3">
            <w:rPr>
              <w:rStyle w:val="PageNumber"/>
              <w:rFonts w:hint="eastAsia"/>
              <w:b w:val="0"/>
              <w:bCs w:val="0"/>
              <w:sz w:val="21"/>
              <w:szCs w:val="21"/>
              <w:lang w:eastAsia="zh-CN"/>
            </w:rPr>
            <w:t>页数</w:t>
          </w:r>
          <w:r w:rsidRPr="008801FB">
            <w:rPr>
              <w:rStyle w:val="PageNumber"/>
              <w:b w:val="0"/>
              <w:bCs w:val="0"/>
              <w:sz w:val="21"/>
              <w:szCs w:val="21"/>
            </w:rPr>
            <w:t>Page</w:t>
          </w:r>
          <w:r>
            <w:rPr>
              <w:rStyle w:val="PageNumber"/>
              <w:rFonts w:hint="eastAsia"/>
              <w:b w:val="0"/>
              <w:bCs w:val="0"/>
              <w:sz w:val="21"/>
              <w:szCs w:val="21"/>
              <w:lang w:eastAsia="zh-CN"/>
            </w:rPr>
            <w:t>：</w:t>
          </w:r>
          <w:r w:rsidRPr="00667B60">
            <w:rPr>
              <w:rStyle w:val="PageNumber"/>
              <w:bCs w:val="0"/>
              <w:sz w:val="21"/>
              <w:szCs w:val="21"/>
            </w:rPr>
            <w:t xml:space="preserve"> </w:t>
          </w:r>
          <w:r w:rsidRPr="00667B60">
            <w:rPr>
              <w:rStyle w:val="PageNumber"/>
              <w:bCs w:val="0"/>
              <w:sz w:val="21"/>
              <w:szCs w:val="21"/>
            </w:rPr>
            <w:fldChar w:fldCharType="begin"/>
          </w:r>
          <w:r w:rsidRPr="00667B60">
            <w:rPr>
              <w:rStyle w:val="PageNumber"/>
              <w:bCs w:val="0"/>
              <w:sz w:val="21"/>
              <w:szCs w:val="21"/>
            </w:rPr>
            <w:instrText xml:space="preserve"> PAGE </w:instrText>
          </w:r>
          <w:r w:rsidRPr="00667B60">
            <w:rPr>
              <w:rStyle w:val="PageNumber"/>
              <w:bCs w:val="0"/>
              <w:sz w:val="21"/>
              <w:szCs w:val="21"/>
            </w:rPr>
            <w:fldChar w:fldCharType="separate"/>
          </w:r>
          <w:r w:rsidR="00E70E40">
            <w:rPr>
              <w:rStyle w:val="PageNumber"/>
              <w:bCs w:val="0"/>
              <w:noProof/>
              <w:sz w:val="21"/>
              <w:szCs w:val="21"/>
            </w:rPr>
            <w:t>1</w:t>
          </w:r>
          <w:r w:rsidRPr="00667B60">
            <w:rPr>
              <w:rStyle w:val="PageNumber"/>
              <w:bCs w:val="0"/>
              <w:sz w:val="21"/>
              <w:szCs w:val="21"/>
            </w:rPr>
            <w:fldChar w:fldCharType="end"/>
          </w:r>
          <w:r w:rsidRPr="00667B60">
            <w:rPr>
              <w:rStyle w:val="PageNumber"/>
              <w:bCs w:val="0"/>
              <w:sz w:val="21"/>
              <w:szCs w:val="21"/>
            </w:rPr>
            <w:t xml:space="preserve"> of </w:t>
          </w:r>
          <w:r w:rsidRPr="00667B60">
            <w:rPr>
              <w:rStyle w:val="PageNumber"/>
              <w:bCs w:val="0"/>
              <w:sz w:val="21"/>
              <w:szCs w:val="21"/>
            </w:rPr>
            <w:fldChar w:fldCharType="begin"/>
          </w:r>
          <w:r w:rsidRPr="00667B60">
            <w:rPr>
              <w:rStyle w:val="PageNumber"/>
              <w:bCs w:val="0"/>
              <w:sz w:val="21"/>
              <w:szCs w:val="21"/>
            </w:rPr>
            <w:instrText xml:space="preserve"> NUMPAGES </w:instrText>
          </w:r>
          <w:r w:rsidRPr="00667B60">
            <w:rPr>
              <w:rStyle w:val="PageNumber"/>
              <w:bCs w:val="0"/>
              <w:sz w:val="21"/>
              <w:szCs w:val="21"/>
            </w:rPr>
            <w:fldChar w:fldCharType="separate"/>
          </w:r>
          <w:r w:rsidR="00E70E40">
            <w:rPr>
              <w:rStyle w:val="PageNumber"/>
              <w:bCs w:val="0"/>
              <w:noProof/>
              <w:sz w:val="21"/>
              <w:szCs w:val="21"/>
            </w:rPr>
            <w:t>14</w:t>
          </w:r>
          <w:r w:rsidRPr="00667B60">
            <w:rPr>
              <w:rStyle w:val="PageNumber"/>
              <w:bCs w:val="0"/>
              <w:sz w:val="21"/>
              <w:szCs w:val="21"/>
            </w:rPr>
            <w:fldChar w:fldCharType="end"/>
          </w:r>
        </w:p>
      </w:tc>
    </w:tr>
    <w:tr w:rsidR="0066057F" w:rsidTr="001D1DB7">
      <w:trPr>
        <w:cantSplit/>
        <w:trHeight w:val="567"/>
        <w:jc w:val="center"/>
      </w:trPr>
      <w:tc>
        <w:tcPr>
          <w:tcW w:w="1000" w:type="pct"/>
          <w:vMerge/>
          <w:tcBorders>
            <w:right w:val="single" w:sz="4" w:space="0" w:color="auto"/>
          </w:tcBorders>
        </w:tcPr>
        <w:p w:rsidR="0066057F" w:rsidRPr="00815D20" w:rsidRDefault="00B70F85" w:rsidP="006552B7">
          <w:pPr>
            <w:jc w:val="center"/>
            <w:rPr>
              <w:rFonts w:ascii="Arial" w:hAnsi="Arial" w:cs="Arial"/>
              <w:b/>
              <w:bCs/>
              <w:szCs w:val="24"/>
              <w:lang w:eastAsia="zh-CN"/>
            </w:rPr>
          </w:pPr>
        </w:p>
      </w:tc>
      <w:tc>
        <w:tcPr>
          <w:tcW w:w="4000" w:type="pct"/>
          <w:gridSpan w:val="2"/>
          <w:tcBorders>
            <w:left w:val="single" w:sz="4" w:space="0" w:color="auto"/>
            <w:right w:val="double" w:sz="4" w:space="0" w:color="auto"/>
          </w:tcBorders>
        </w:tcPr>
        <w:p w:rsidR="0066057F" w:rsidRPr="001130E3" w:rsidRDefault="00B61E5F" w:rsidP="00811DAF">
          <w:pPr>
            <w:pStyle w:val="Header"/>
            <w:spacing w:before="40"/>
            <w:rPr>
              <w:rFonts w:ascii="黑体" w:eastAsia="黑体" w:hAnsi="Arial" w:cs="Arial"/>
              <w:b/>
              <w:sz w:val="21"/>
              <w:szCs w:val="21"/>
              <w:lang w:eastAsia="zh-CN"/>
            </w:rPr>
          </w:pPr>
          <w:r w:rsidRPr="001130E3">
            <w:rPr>
              <w:rFonts w:ascii="黑体" w:eastAsia="黑体" w:hAnsi="Arial" w:cs="Arial" w:hint="eastAsia"/>
              <w:spacing w:val="-2"/>
              <w:sz w:val="21"/>
              <w:szCs w:val="21"/>
              <w:lang w:eastAsia="zh-CN"/>
            </w:rPr>
            <w:t>名称</w:t>
          </w:r>
          <w:r w:rsidRPr="001130E3">
            <w:rPr>
              <w:rFonts w:ascii="黑体" w:eastAsia="黑体" w:hAnsi="Arial" w:cs="Arial" w:hint="eastAsia"/>
              <w:spacing w:val="-2"/>
              <w:sz w:val="21"/>
              <w:szCs w:val="21"/>
            </w:rPr>
            <w:t>Title:</w:t>
          </w:r>
        </w:p>
        <w:p w:rsidR="0066057F" w:rsidRPr="0099455B" w:rsidRDefault="00B61E5F" w:rsidP="00811DAF">
          <w:pPr>
            <w:spacing w:afterLines="50" w:after="120"/>
            <w:jc w:val="center"/>
            <w:outlineLvl w:val="0"/>
            <w:rPr>
              <w:rFonts w:ascii="宋体" w:hAnsi="宋体"/>
              <w:bCs/>
              <w:sz w:val="20"/>
              <w:lang w:eastAsia="zh-CN"/>
            </w:rPr>
          </w:pPr>
          <w:proofErr w:type="spellStart"/>
          <w:r w:rsidRPr="0099455B">
            <w:rPr>
              <w:rFonts w:ascii="宋体" w:hAnsi="宋体" w:hint="eastAsia"/>
              <w:b/>
              <w:szCs w:val="24"/>
            </w:rPr>
            <w:t>系统用户需求表</w:t>
          </w:r>
          <w:proofErr w:type="spellEnd"/>
          <w:r w:rsidRPr="0099455B">
            <w:rPr>
              <w:rFonts w:ascii="宋体" w:hAnsi="宋体" w:hint="eastAsia"/>
              <w:b/>
              <w:szCs w:val="24"/>
            </w:rPr>
            <w:t xml:space="preserve">   </w:t>
          </w:r>
        </w:p>
      </w:tc>
    </w:tr>
  </w:tbl>
  <w:p w:rsidR="0066057F" w:rsidRDefault="00B70F85">
    <w:pPr>
      <w:pStyle w:val="Heade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11F"/>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1" w15:restartNumberingAfterBreak="0">
    <w:nsid w:val="06615C8D"/>
    <w:multiLevelType w:val="multilevel"/>
    <w:tmpl w:val="8BA0F130"/>
    <w:lvl w:ilvl="0">
      <w:start w:val="1"/>
      <w:numFmt w:val="decimal"/>
      <w:lvlText w:val="%1"/>
      <w:lvlJc w:val="left"/>
      <w:pPr>
        <w:ind w:left="709" w:hanging="425"/>
      </w:pPr>
      <w:rPr>
        <w:rFonts w:hint="eastAsia"/>
        <w:b w:val="0"/>
      </w:rPr>
    </w:lvl>
    <w:lvl w:ilvl="1">
      <w:start w:val="1"/>
      <w:numFmt w:val="decimal"/>
      <w:lvlText w:val="%1.%2"/>
      <w:lvlJc w:val="left"/>
      <w:pPr>
        <w:ind w:left="1276" w:hanging="567"/>
      </w:pPr>
      <w:rPr>
        <w:b w:val="0"/>
      </w:rPr>
    </w:lvl>
    <w:lvl w:ilvl="2">
      <w:start w:val="1"/>
      <w:numFmt w:val="decimal"/>
      <w:lvlText w:val="%1.%2.%3"/>
      <w:lvlJc w:val="left"/>
      <w:pPr>
        <w:ind w:left="1843" w:hanging="567"/>
      </w:pPr>
    </w:lvl>
    <w:lvl w:ilvl="3">
      <w:start w:val="1"/>
      <w:numFmt w:val="decimal"/>
      <w:lvlText w:val="%1.%2.%3.%4"/>
      <w:lvlJc w:val="left"/>
      <w:pPr>
        <w:ind w:left="2693"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2" w15:restartNumberingAfterBreak="0">
    <w:nsid w:val="104442F6"/>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3" w15:restartNumberingAfterBreak="0">
    <w:nsid w:val="17CC1CC3"/>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4" w15:restartNumberingAfterBreak="0">
    <w:nsid w:val="1A777A18"/>
    <w:multiLevelType w:val="multilevel"/>
    <w:tmpl w:val="14765530"/>
    <w:lvl w:ilvl="0">
      <w:start w:val="1"/>
      <w:numFmt w:val="decimal"/>
      <w:lvlText w:val="%1"/>
      <w:lvlJc w:val="left"/>
      <w:pPr>
        <w:ind w:left="709" w:hanging="425"/>
      </w:pPr>
      <w:rPr>
        <w:rFonts w:hint="eastAsia"/>
      </w:rPr>
    </w:lvl>
    <w:lvl w:ilvl="1">
      <w:start w:val="1"/>
      <w:numFmt w:val="decimal"/>
      <w:lvlText w:val="%1.%2"/>
      <w:lvlJc w:val="left"/>
      <w:pPr>
        <w:ind w:left="1276" w:hanging="567"/>
      </w:pPr>
      <w:rPr>
        <w:b w:val="0"/>
      </w:rPr>
    </w:lvl>
    <w:lvl w:ilvl="2">
      <w:start w:val="1"/>
      <w:numFmt w:val="decimal"/>
      <w:lvlText w:val="%1.%2.%3"/>
      <w:lvlJc w:val="left"/>
      <w:pPr>
        <w:ind w:left="1843" w:hanging="567"/>
      </w:pPr>
    </w:lvl>
    <w:lvl w:ilvl="3">
      <w:start w:val="1"/>
      <w:numFmt w:val="decimal"/>
      <w:lvlText w:val="%1.%2.%3.%4"/>
      <w:lvlJc w:val="left"/>
      <w:pPr>
        <w:ind w:left="2693"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5" w15:restartNumberingAfterBreak="0">
    <w:nsid w:val="1C243E34"/>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6" w15:restartNumberingAfterBreak="0">
    <w:nsid w:val="1D7C6150"/>
    <w:multiLevelType w:val="multilevel"/>
    <w:tmpl w:val="14765530"/>
    <w:lvl w:ilvl="0">
      <w:start w:val="1"/>
      <w:numFmt w:val="decimal"/>
      <w:lvlText w:val="%1"/>
      <w:lvlJc w:val="left"/>
      <w:pPr>
        <w:ind w:left="709" w:hanging="425"/>
      </w:pPr>
      <w:rPr>
        <w:rFonts w:hint="eastAsia"/>
      </w:rPr>
    </w:lvl>
    <w:lvl w:ilvl="1">
      <w:start w:val="1"/>
      <w:numFmt w:val="decimal"/>
      <w:lvlText w:val="%1.%2"/>
      <w:lvlJc w:val="left"/>
      <w:pPr>
        <w:ind w:left="1276" w:hanging="567"/>
      </w:pPr>
      <w:rPr>
        <w:b w:val="0"/>
      </w:rPr>
    </w:lvl>
    <w:lvl w:ilvl="2">
      <w:start w:val="1"/>
      <w:numFmt w:val="decimal"/>
      <w:lvlText w:val="%1.%2.%3"/>
      <w:lvlJc w:val="left"/>
      <w:pPr>
        <w:ind w:left="1843" w:hanging="567"/>
      </w:pPr>
    </w:lvl>
    <w:lvl w:ilvl="3">
      <w:start w:val="1"/>
      <w:numFmt w:val="decimal"/>
      <w:lvlText w:val="%1.%2.%3.%4"/>
      <w:lvlJc w:val="left"/>
      <w:pPr>
        <w:ind w:left="2693"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7" w15:restartNumberingAfterBreak="0">
    <w:nsid w:val="2253702C"/>
    <w:multiLevelType w:val="hybridMultilevel"/>
    <w:tmpl w:val="C0A8667C"/>
    <w:lvl w:ilvl="0" w:tplc="0409000F">
      <w:start w:val="1"/>
      <w:numFmt w:val="decimal"/>
      <w:lvlText w:val="%1."/>
      <w:lvlJc w:val="left"/>
      <w:pPr>
        <w:ind w:left="988" w:hanging="420"/>
      </w:pPr>
    </w:lvl>
    <w:lvl w:ilvl="1" w:tplc="04090019" w:tentative="1">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8" w15:restartNumberingAfterBreak="0">
    <w:nsid w:val="22D447DD"/>
    <w:multiLevelType w:val="multilevel"/>
    <w:tmpl w:val="14765530"/>
    <w:lvl w:ilvl="0">
      <w:start w:val="1"/>
      <w:numFmt w:val="decimal"/>
      <w:lvlText w:val="%1"/>
      <w:lvlJc w:val="left"/>
      <w:pPr>
        <w:ind w:left="709" w:hanging="425"/>
      </w:pPr>
      <w:rPr>
        <w:rFonts w:hint="eastAsia"/>
      </w:rPr>
    </w:lvl>
    <w:lvl w:ilvl="1">
      <w:start w:val="1"/>
      <w:numFmt w:val="decimal"/>
      <w:lvlText w:val="%1.%2"/>
      <w:lvlJc w:val="left"/>
      <w:pPr>
        <w:ind w:left="1276" w:hanging="567"/>
      </w:pPr>
      <w:rPr>
        <w:b w:val="0"/>
      </w:rPr>
    </w:lvl>
    <w:lvl w:ilvl="2">
      <w:start w:val="1"/>
      <w:numFmt w:val="decimal"/>
      <w:lvlText w:val="%1.%2.%3"/>
      <w:lvlJc w:val="left"/>
      <w:pPr>
        <w:ind w:left="1843" w:hanging="567"/>
      </w:pPr>
    </w:lvl>
    <w:lvl w:ilvl="3">
      <w:start w:val="1"/>
      <w:numFmt w:val="decimal"/>
      <w:lvlText w:val="%1.%2.%3.%4"/>
      <w:lvlJc w:val="left"/>
      <w:pPr>
        <w:ind w:left="2693"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9" w15:restartNumberingAfterBreak="0">
    <w:nsid w:val="24076597"/>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10" w15:restartNumberingAfterBreak="0">
    <w:nsid w:val="27EE0CF3"/>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11" w15:restartNumberingAfterBreak="0">
    <w:nsid w:val="2E4F3F15"/>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12" w15:restartNumberingAfterBreak="0">
    <w:nsid w:val="2FC41F2F"/>
    <w:multiLevelType w:val="multilevel"/>
    <w:tmpl w:val="14765530"/>
    <w:lvl w:ilvl="0">
      <w:start w:val="1"/>
      <w:numFmt w:val="decimal"/>
      <w:lvlText w:val="%1"/>
      <w:lvlJc w:val="left"/>
      <w:pPr>
        <w:ind w:left="709" w:hanging="425"/>
      </w:pPr>
      <w:rPr>
        <w:rFonts w:hint="eastAsia"/>
      </w:rPr>
    </w:lvl>
    <w:lvl w:ilvl="1">
      <w:start w:val="1"/>
      <w:numFmt w:val="decimal"/>
      <w:lvlText w:val="%1.%2"/>
      <w:lvlJc w:val="left"/>
      <w:pPr>
        <w:ind w:left="1276" w:hanging="567"/>
      </w:pPr>
      <w:rPr>
        <w:b w:val="0"/>
      </w:rPr>
    </w:lvl>
    <w:lvl w:ilvl="2">
      <w:start w:val="1"/>
      <w:numFmt w:val="decimal"/>
      <w:lvlText w:val="%1.%2.%3"/>
      <w:lvlJc w:val="left"/>
      <w:pPr>
        <w:ind w:left="1843" w:hanging="567"/>
      </w:pPr>
    </w:lvl>
    <w:lvl w:ilvl="3">
      <w:start w:val="1"/>
      <w:numFmt w:val="decimal"/>
      <w:lvlText w:val="%1.%2.%3.%4"/>
      <w:lvlJc w:val="left"/>
      <w:pPr>
        <w:ind w:left="2693"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13" w15:restartNumberingAfterBreak="0">
    <w:nsid w:val="38461C18"/>
    <w:multiLevelType w:val="hybridMultilevel"/>
    <w:tmpl w:val="EE92FB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0529D6"/>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15" w15:restartNumberingAfterBreak="0">
    <w:nsid w:val="3C2752AC"/>
    <w:multiLevelType w:val="multilevel"/>
    <w:tmpl w:val="14765530"/>
    <w:lvl w:ilvl="0">
      <w:start w:val="1"/>
      <w:numFmt w:val="decimal"/>
      <w:lvlText w:val="%1"/>
      <w:lvlJc w:val="left"/>
      <w:pPr>
        <w:ind w:left="709" w:hanging="425"/>
      </w:pPr>
      <w:rPr>
        <w:rFonts w:hint="eastAsia"/>
      </w:rPr>
    </w:lvl>
    <w:lvl w:ilvl="1">
      <w:start w:val="1"/>
      <w:numFmt w:val="decimal"/>
      <w:lvlText w:val="%1.%2"/>
      <w:lvlJc w:val="left"/>
      <w:pPr>
        <w:ind w:left="1276" w:hanging="567"/>
      </w:pPr>
      <w:rPr>
        <w:b w:val="0"/>
      </w:rPr>
    </w:lvl>
    <w:lvl w:ilvl="2">
      <w:start w:val="1"/>
      <w:numFmt w:val="decimal"/>
      <w:lvlText w:val="%1.%2.%3"/>
      <w:lvlJc w:val="left"/>
      <w:pPr>
        <w:ind w:left="1843" w:hanging="567"/>
      </w:pPr>
    </w:lvl>
    <w:lvl w:ilvl="3">
      <w:start w:val="1"/>
      <w:numFmt w:val="decimal"/>
      <w:lvlText w:val="%1.%2.%3.%4"/>
      <w:lvlJc w:val="left"/>
      <w:pPr>
        <w:ind w:left="2693"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16" w15:restartNumberingAfterBreak="0">
    <w:nsid w:val="4CE65DD7"/>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17" w15:restartNumberingAfterBreak="0">
    <w:nsid w:val="4D922F62"/>
    <w:multiLevelType w:val="multilevel"/>
    <w:tmpl w:val="FD4AA75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FCA32BA"/>
    <w:multiLevelType w:val="multilevel"/>
    <w:tmpl w:val="14765530"/>
    <w:lvl w:ilvl="0">
      <w:start w:val="1"/>
      <w:numFmt w:val="decimal"/>
      <w:lvlText w:val="%1"/>
      <w:lvlJc w:val="left"/>
      <w:pPr>
        <w:ind w:left="709" w:hanging="425"/>
      </w:pPr>
      <w:rPr>
        <w:rFonts w:hint="eastAsia"/>
      </w:rPr>
    </w:lvl>
    <w:lvl w:ilvl="1">
      <w:start w:val="1"/>
      <w:numFmt w:val="decimal"/>
      <w:lvlText w:val="%1.%2"/>
      <w:lvlJc w:val="left"/>
      <w:pPr>
        <w:ind w:left="1276" w:hanging="567"/>
      </w:pPr>
      <w:rPr>
        <w:b w:val="0"/>
      </w:rPr>
    </w:lvl>
    <w:lvl w:ilvl="2">
      <w:start w:val="1"/>
      <w:numFmt w:val="decimal"/>
      <w:lvlText w:val="%1.%2.%3"/>
      <w:lvlJc w:val="left"/>
      <w:pPr>
        <w:ind w:left="1843" w:hanging="567"/>
      </w:pPr>
    </w:lvl>
    <w:lvl w:ilvl="3">
      <w:start w:val="1"/>
      <w:numFmt w:val="decimal"/>
      <w:lvlText w:val="%1.%2.%3.%4"/>
      <w:lvlJc w:val="left"/>
      <w:pPr>
        <w:ind w:left="2693"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19" w15:restartNumberingAfterBreak="0">
    <w:nsid w:val="54DA7848"/>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20" w15:restartNumberingAfterBreak="0">
    <w:nsid w:val="55A559E5"/>
    <w:multiLevelType w:val="multilevel"/>
    <w:tmpl w:val="5CE8B3D6"/>
    <w:lvl w:ilvl="0">
      <w:start w:val="1"/>
      <w:numFmt w:val="decimal"/>
      <w:lvlText w:val="%1"/>
      <w:lvlJc w:val="left"/>
      <w:pPr>
        <w:ind w:left="425" w:hanging="425"/>
      </w:pPr>
      <w:rPr>
        <w:rFonts w:hint="eastAsia"/>
        <w:b/>
      </w:rPr>
    </w:lvl>
    <w:lvl w:ilvl="1">
      <w:start w:val="1"/>
      <w:numFmt w:val="decimal"/>
      <w:lvlText w:val="%1.%2"/>
      <w:lvlJc w:val="left"/>
      <w:pPr>
        <w:ind w:left="868" w:hanging="567"/>
      </w:pPr>
      <w:rPr>
        <w:rFonts w:hint="default"/>
        <w:b w:val="0"/>
        <w:color w:val="000000"/>
      </w:rPr>
    </w:lvl>
    <w:lvl w:ilvl="2">
      <w:start w:val="1"/>
      <w:numFmt w:val="decimal"/>
      <w:lvlText w:val="%1.%2.%3"/>
      <w:lvlJc w:val="left"/>
      <w:pPr>
        <w:ind w:left="1418" w:hanging="284"/>
      </w:pPr>
      <w:rPr>
        <w:rFonts w:ascii="微软雅黑 Light" w:eastAsia="微软雅黑 Light" w:hAnsi="微软雅黑 Light" w:cs="微软雅黑" w:hint="default"/>
      </w:rPr>
    </w:lvl>
    <w:lvl w:ilvl="3">
      <w:start w:val="1"/>
      <w:numFmt w:val="decimal"/>
      <w:lvlText w:val="%1.%2.%3.%4"/>
      <w:lvlJc w:val="left"/>
      <w:pPr>
        <w:ind w:left="2134" w:hanging="708"/>
      </w:pPr>
      <w:rPr>
        <w:rFonts w:hint="default"/>
        <w:b w:val="0"/>
        <w:bCs w:val="0"/>
        <w:color w:val="000000"/>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1" w15:restartNumberingAfterBreak="0">
    <w:nsid w:val="589E7DA9"/>
    <w:multiLevelType w:val="multilevel"/>
    <w:tmpl w:val="14765530"/>
    <w:lvl w:ilvl="0">
      <w:start w:val="1"/>
      <w:numFmt w:val="decimal"/>
      <w:lvlText w:val="%1"/>
      <w:lvlJc w:val="left"/>
      <w:pPr>
        <w:ind w:left="709" w:hanging="425"/>
      </w:pPr>
      <w:rPr>
        <w:rFonts w:hint="eastAsia"/>
      </w:rPr>
    </w:lvl>
    <w:lvl w:ilvl="1">
      <w:start w:val="1"/>
      <w:numFmt w:val="decimal"/>
      <w:lvlText w:val="%1.%2"/>
      <w:lvlJc w:val="left"/>
      <w:pPr>
        <w:ind w:left="1276" w:hanging="567"/>
      </w:pPr>
      <w:rPr>
        <w:b w:val="0"/>
      </w:rPr>
    </w:lvl>
    <w:lvl w:ilvl="2">
      <w:start w:val="1"/>
      <w:numFmt w:val="decimal"/>
      <w:lvlText w:val="%1.%2.%3"/>
      <w:lvlJc w:val="left"/>
      <w:pPr>
        <w:ind w:left="1843" w:hanging="567"/>
      </w:pPr>
    </w:lvl>
    <w:lvl w:ilvl="3">
      <w:start w:val="1"/>
      <w:numFmt w:val="decimal"/>
      <w:lvlText w:val="%1.%2.%3.%4"/>
      <w:lvlJc w:val="left"/>
      <w:pPr>
        <w:ind w:left="2693"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22" w15:restartNumberingAfterBreak="0">
    <w:nsid w:val="5DEC0177"/>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23" w15:restartNumberingAfterBreak="0">
    <w:nsid w:val="5E8D219B"/>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24" w15:restartNumberingAfterBreak="0">
    <w:nsid w:val="6171794D"/>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25" w15:restartNumberingAfterBreak="0">
    <w:nsid w:val="62813769"/>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26" w15:restartNumberingAfterBreak="0">
    <w:nsid w:val="6ACD0F6E"/>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27" w15:restartNumberingAfterBreak="0">
    <w:nsid w:val="6BEF0DDE"/>
    <w:multiLevelType w:val="multilevel"/>
    <w:tmpl w:val="0E74CA52"/>
    <w:lvl w:ilvl="0">
      <w:start w:val="1"/>
      <w:numFmt w:val="decimal"/>
      <w:lvlText w:val="%1"/>
      <w:lvlJc w:val="left"/>
      <w:pPr>
        <w:ind w:left="709" w:hanging="425"/>
      </w:pPr>
      <w:rPr>
        <w:rFonts w:hint="eastAsia"/>
      </w:rPr>
    </w:lvl>
    <w:lvl w:ilvl="1">
      <w:start w:val="1"/>
      <w:numFmt w:val="decimal"/>
      <w:lvlText w:val="%1.%2"/>
      <w:lvlJc w:val="left"/>
      <w:pPr>
        <w:ind w:left="1276" w:hanging="567"/>
      </w:pPr>
      <w:rPr>
        <w:rFonts w:hint="eastAsia"/>
        <w:b w:val="0"/>
      </w:rPr>
    </w:lvl>
    <w:lvl w:ilvl="2">
      <w:start w:val="1"/>
      <w:numFmt w:val="decimal"/>
      <w:lvlText w:val="%1.%2.%3"/>
      <w:lvlJc w:val="left"/>
      <w:pPr>
        <w:ind w:left="1843" w:hanging="567"/>
      </w:pPr>
      <w:rPr>
        <w:rFonts w:hint="eastAsia"/>
      </w:rPr>
    </w:lvl>
    <w:lvl w:ilvl="3">
      <w:start w:val="1"/>
      <w:numFmt w:val="decimal"/>
      <w:lvlText w:val="%1.%2.%3.%4"/>
      <w:lvlJc w:val="left"/>
      <w:pPr>
        <w:ind w:left="2693" w:hanging="708"/>
      </w:pPr>
      <w:rPr>
        <w:rFonts w:hint="eastAsia"/>
      </w:rPr>
    </w:lvl>
    <w:lvl w:ilvl="4">
      <w:start w:val="1"/>
      <w:numFmt w:val="decimal"/>
      <w:lvlText w:val="%1.%2.%3.%4.%5"/>
      <w:lvlJc w:val="left"/>
      <w:pPr>
        <w:ind w:left="2835" w:hanging="850"/>
      </w:pPr>
      <w:rPr>
        <w:rFonts w:hint="eastAsia"/>
      </w:rPr>
    </w:lvl>
    <w:lvl w:ilvl="5">
      <w:start w:val="1"/>
      <w:numFmt w:val="decimal"/>
      <w:lvlText w:val="%1.%2.%3.%4.%5.%6"/>
      <w:lvlJc w:val="left"/>
      <w:pPr>
        <w:ind w:left="3544" w:hanging="1134"/>
      </w:pPr>
      <w:rPr>
        <w:rFonts w:hint="eastAsia"/>
      </w:rPr>
    </w:lvl>
    <w:lvl w:ilvl="6">
      <w:start w:val="1"/>
      <w:numFmt w:val="decimal"/>
      <w:lvlText w:val="%1.%2.%3.%4.%5.%6.%7"/>
      <w:lvlJc w:val="left"/>
      <w:pPr>
        <w:ind w:left="4111" w:hanging="1276"/>
      </w:pPr>
      <w:rPr>
        <w:rFonts w:hint="eastAsia"/>
      </w:rPr>
    </w:lvl>
    <w:lvl w:ilvl="7">
      <w:start w:val="1"/>
      <w:numFmt w:val="decimal"/>
      <w:lvlText w:val="%1.%2.%3.%4.%5.%6.%7.%8"/>
      <w:lvlJc w:val="left"/>
      <w:pPr>
        <w:ind w:left="4678" w:hanging="1418"/>
      </w:pPr>
      <w:rPr>
        <w:rFonts w:hint="eastAsia"/>
      </w:rPr>
    </w:lvl>
    <w:lvl w:ilvl="8">
      <w:start w:val="1"/>
      <w:numFmt w:val="decimal"/>
      <w:lvlText w:val="%1.%2.%3.%4.%5.%6.%7.%8.%9"/>
      <w:lvlJc w:val="left"/>
      <w:pPr>
        <w:ind w:left="5386" w:hanging="1700"/>
      </w:pPr>
      <w:rPr>
        <w:rFonts w:hint="eastAsia"/>
      </w:rPr>
    </w:lvl>
  </w:abstractNum>
  <w:abstractNum w:abstractNumId="28" w15:restartNumberingAfterBreak="0">
    <w:nsid w:val="71FB066C"/>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29" w15:restartNumberingAfterBreak="0">
    <w:nsid w:val="77CB68CA"/>
    <w:multiLevelType w:val="multilevel"/>
    <w:tmpl w:val="CF104236"/>
    <w:lvl w:ilvl="0">
      <w:start w:val="1"/>
      <w:numFmt w:val="decimal"/>
      <w:pStyle w:val="SOPbody"/>
      <w:lvlText w:val="%1."/>
      <w:lvlJc w:val="left"/>
      <w:pPr>
        <w:tabs>
          <w:tab w:val="num" w:pos="567"/>
        </w:tabs>
        <w:ind w:left="567" w:hanging="567"/>
      </w:pPr>
      <w:rPr>
        <w:rFonts w:ascii="黑体" w:eastAsia="黑体" w:hAnsi="Arial" w:hint="eastAsia"/>
        <w:b w:val="0"/>
        <w:i w:val="0"/>
        <w:sz w:val="21"/>
        <w:szCs w:val="21"/>
      </w:rPr>
    </w:lvl>
    <w:lvl w:ilvl="1">
      <w:start w:val="1"/>
      <w:numFmt w:val="decimal"/>
      <w:lvlText w:val="%1.%2"/>
      <w:lvlJc w:val="left"/>
      <w:pPr>
        <w:tabs>
          <w:tab w:val="num" w:pos="1588"/>
        </w:tabs>
        <w:ind w:left="1588" w:hanging="1021"/>
      </w:pPr>
      <w:rPr>
        <w:rFonts w:ascii="黑体" w:eastAsia="黑体" w:hAnsi="宋体" w:hint="eastAsia"/>
        <w:b w:val="0"/>
      </w:rPr>
    </w:lvl>
    <w:lvl w:ilvl="2">
      <w:start w:val="1"/>
      <w:numFmt w:val="decimal"/>
      <w:pStyle w:val="SOPbody1"/>
      <w:lvlText w:val="%1.%2.%3"/>
      <w:lvlJc w:val="left"/>
      <w:pPr>
        <w:tabs>
          <w:tab w:val="num" w:pos="1247"/>
        </w:tabs>
        <w:ind w:left="567" w:firstLine="0"/>
      </w:pPr>
      <w:rPr>
        <w:rFonts w:ascii="黑体" w:eastAsia="黑体" w:hint="eastAsia"/>
        <w:b w:val="0"/>
        <w:sz w:val="21"/>
        <w:szCs w:val="21"/>
      </w:rPr>
    </w:lvl>
    <w:lvl w:ilvl="3">
      <w:start w:val="1"/>
      <w:numFmt w:val="decimal"/>
      <w:lvlText w:val="%1.%2.%3.%4"/>
      <w:lvlJc w:val="left"/>
      <w:pPr>
        <w:tabs>
          <w:tab w:val="num" w:pos="864"/>
        </w:tabs>
        <w:ind w:left="864" w:hanging="864"/>
      </w:pPr>
      <w:rPr>
        <w:rFonts w:ascii="黑体" w:eastAsia="黑体" w:hint="eastAsia"/>
        <w:b w:val="0"/>
      </w:rPr>
    </w:lvl>
    <w:lvl w:ilvl="4">
      <w:start w:val="1"/>
      <w:numFmt w:val="upperLetter"/>
      <w:lvlText w:val="%5"/>
      <w:lvlJc w:val="left"/>
      <w:pPr>
        <w:tabs>
          <w:tab w:val="num" w:pos="2835"/>
        </w:tabs>
        <w:ind w:left="3175" w:hanging="340"/>
      </w:pPr>
      <w:rPr>
        <w:rFonts w:ascii="黑体" w:eastAsia="黑体" w:hint="eastAsia"/>
      </w:rPr>
    </w:lvl>
    <w:lvl w:ilvl="5">
      <w:start w:val="1"/>
      <w:numFmt w:val="lowerLetter"/>
      <w:lvlText w:val="%6)"/>
      <w:lvlJc w:val="left"/>
      <w:pPr>
        <w:tabs>
          <w:tab w:val="num" w:pos="1800"/>
        </w:tabs>
        <w:ind w:left="1152" w:hanging="1152"/>
      </w:pPr>
      <w:rPr>
        <w:rFonts w:ascii="黑体" w:eastAsia="黑体" w:hint="eastAsia"/>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30" w15:restartNumberingAfterBreak="0">
    <w:nsid w:val="7B105989"/>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31" w15:restartNumberingAfterBreak="0">
    <w:nsid w:val="7B234546"/>
    <w:multiLevelType w:val="hybridMultilevel"/>
    <w:tmpl w:val="E5A237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2872A3"/>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abstractNum w:abstractNumId="33" w15:restartNumberingAfterBreak="0">
    <w:nsid w:val="7BAB2ED6"/>
    <w:multiLevelType w:val="multilevel"/>
    <w:tmpl w:val="F33A879E"/>
    <w:lvl w:ilvl="0">
      <w:start w:val="6"/>
      <w:numFmt w:val="decimal"/>
      <w:lvlText w:val="%1"/>
      <w:lvlJc w:val="left"/>
      <w:pPr>
        <w:tabs>
          <w:tab w:val="num" w:pos="855"/>
        </w:tabs>
        <w:ind w:left="855" w:hanging="855"/>
      </w:pPr>
      <w:rPr>
        <w:rFonts w:hint="default"/>
        <w:b w:val="0"/>
      </w:rPr>
    </w:lvl>
    <w:lvl w:ilvl="1">
      <w:start w:val="3"/>
      <w:numFmt w:val="decimal"/>
      <w:lvlText w:val="%1.%2"/>
      <w:lvlJc w:val="left"/>
      <w:pPr>
        <w:tabs>
          <w:tab w:val="num" w:pos="1425"/>
        </w:tabs>
        <w:ind w:left="1425" w:hanging="855"/>
      </w:pPr>
      <w:rPr>
        <w:rFonts w:hint="default"/>
        <w:b w:val="0"/>
      </w:rPr>
    </w:lvl>
    <w:lvl w:ilvl="2">
      <w:start w:val="1"/>
      <w:numFmt w:val="decimal"/>
      <w:lvlText w:val="%1.%2.%3"/>
      <w:lvlJc w:val="left"/>
      <w:pPr>
        <w:tabs>
          <w:tab w:val="num" w:pos="1995"/>
        </w:tabs>
        <w:ind w:left="1995" w:hanging="855"/>
      </w:pPr>
      <w:rPr>
        <w:rFonts w:hint="default"/>
        <w:b w:val="0"/>
      </w:rPr>
    </w:lvl>
    <w:lvl w:ilvl="3">
      <w:start w:val="1"/>
      <w:numFmt w:val="decimal"/>
      <w:lvlText w:val="%1.%2.%3.%4"/>
      <w:lvlJc w:val="left"/>
      <w:pPr>
        <w:tabs>
          <w:tab w:val="num" w:pos="2790"/>
        </w:tabs>
        <w:ind w:left="2790" w:hanging="1080"/>
      </w:pPr>
      <w:rPr>
        <w:rFonts w:hint="default"/>
        <w:b w:val="0"/>
      </w:rPr>
    </w:lvl>
    <w:lvl w:ilvl="4">
      <w:start w:val="1"/>
      <w:numFmt w:val="decimal"/>
      <w:lvlText w:val="%1.%2.%3.%4.%5"/>
      <w:lvlJc w:val="left"/>
      <w:pPr>
        <w:tabs>
          <w:tab w:val="num" w:pos="3360"/>
        </w:tabs>
        <w:ind w:left="3360" w:hanging="1080"/>
      </w:pPr>
      <w:rPr>
        <w:rFonts w:hint="default"/>
        <w:b w:val="0"/>
      </w:rPr>
    </w:lvl>
    <w:lvl w:ilvl="5">
      <w:start w:val="1"/>
      <w:numFmt w:val="decimal"/>
      <w:lvlText w:val="%1.%2.%3.%4.%5.%6"/>
      <w:lvlJc w:val="left"/>
      <w:pPr>
        <w:tabs>
          <w:tab w:val="num" w:pos="4290"/>
        </w:tabs>
        <w:ind w:left="4290" w:hanging="1440"/>
      </w:pPr>
      <w:rPr>
        <w:rFonts w:hint="default"/>
        <w:b w:val="0"/>
      </w:rPr>
    </w:lvl>
    <w:lvl w:ilvl="6">
      <w:start w:val="1"/>
      <w:numFmt w:val="decimal"/>
      <w:lvlText w:val="%1.%2.%3.%4.%5.%6.%7"/>
      <w:lvlJc w:val="left"/>
      <w:pPr>
        <w:tabs>
          <w:tab w:val="num" w:pos="4860"/>
        </w:tabs>
        <w:ind w:left="4860" w:hanging="1440"/>
      </w:pPr>
      <w:rPr>
        <w:rFonts w:hint="default"/>
        <w:b w:val="0"/>
      </w:rPr>
    </w:lvl>
    <w:lvl w:ilvl="7">
      <w:start w:val="1"/>
      <w:numFmt w:val="decimal"/>
      <w:lvlText w:val="%1.%2.%3.%4.%5.%6.%7.%8"/>
      <w:lvlJc w:val="left"/>
      <w:pPr>
        <w:tabs>
          <w:tab w:val="num" w:pos="5790"/>
        </w:tabs>
        <w:ind w:left="5790" w:hanging="1800"/>
      </w:pPr>
      <w:rPr>
        <w:rFonts w:hint="default"/>
        <w:b w:val="0"/>
      </w:rPr>
    </w:lvl>
    <w:lvl w:ilvl="8">
      <w:start w:val="1"/>
      <w:numFmt w:val="decimal"/>
      <w:lvlText w:val="%1.%2.%3.%4.%5.%6.%7.%8.%9"/>
      <w:lvlJc w:val="left"/>
      <w:pPr>
        <w:tabs>
          <w:tab w:val="num" w:pos="6720"/>
        </w:tabs>
        <w:ind w:left="6720" w:hanging="2160"/>
      </w:pPr>
      <w:rPr>
        <w:rFonts w:hint="default"/>
        <w:b w:val="0"/>
      </w:rPr>
    </w:lvl>
  </w:abstractNum>
  <w:abstractNum w:abstractNumId="34" w15:restartNumberingAfterBreak="0">
    <w:nsid w:val="7E8F0572"/>
    <w:multiLevelType w:val="hybridMultilevel"/>
    <w:tmpl w:val="C0A8667C"/>
    <w:lvl w:ilvl="0" w:tplc="0409000F">
      <w:start w:val="1"/>
      <w:numFmt w:val="decimal"/>
      <w:lvlText w:val="%1."/>
      <w:lvlJc w:val="left"/>
      <w:pPr>
        <w:ind w:left="988" w:hanging="420"/>
      </w:pPr>
    </w:lvl>
    <w:lvl w:ilvl="1" w:tplc="04090019">
      <w:start w:val="1"/>
      <w:numFmt w:val="lowerLetter"/>
      <w:lvlText w:val="%2)"/>
      <w:lvlJc w:val="left"/>
      <w:pPr>
        <w:ind w:left="2226" w:hanging="420"/>
      </w:pPr>
    </w:lvl>
    <w:lvl w:ilvl="2" w:tplc="0409001B" w:tentative="1">
      <w:start w:val="1"/>
      <w:numFmt w:val="lowerRoman"/>
      <w:lvlText w:val="%3."/>
      <w:lvlJc w:val="right"/>
      <w:pPr>
        <w:ind w:left="2646" w:hanging="420"/>
      </w:pPr>
    </w:lvl>
    <w:lvl w:ilvl="3" w:tplc="0409000F" w:tentative="1">
      <w:start w:val="1"/>
      <w:numFmt w:val="decimal"/>
      <w:lvlText w:val="%4."/>
      <w:lvlJc w:val="left"/>
      <w:pPr>
        <w:ind w:left="3066" w:hanging="420"/>
      </w:pPr>
    </w:lvl>
    <w:lvl w:ilvl="4" w:tplc="04090019" w:tentative="1">
      <w:start w:val="1"/>
      <w:numFmt w:val="lowerLetter"/>
      <w:lvlText w:val="%5)"/>
      <w:lvlJc w:val="left"/>
      <w:pPr>
        <w:ind w:left="3486" w:hanging="420"/>
      </w:pPr>
    </w:lvl>
    <w:lvl w:ilvl="5" w:tplc="0409001B" w:tentative="1">
      <w:start w:val="1"/>
      <w:numFmt w:val="lowerRoman"/>
      <w:lvlText w:val="%6."/>
      <w:lvlJc w:val="right"/>
      <w:pPr>
        <w:ind w:left="3906" w:hanging="420"/>
      </w:pPr>
    </w:lvl>
    <w:lvl w:ilvl="6" w:tplc="0409000F" w:tentative="1">
      <w:start w:val="1"/>
      <w:numFmt w:val="decimal"/>
      <w:lvlText w:val="%7."/>
      <w:lvlJc w:val="left"/>
      <w:pPr>
        <w:ind w:left="4326" w:hanging="420"/>
      </w:pPr>
    </w:lvl>
    <w:lvl w:ilvl="7" w:tplc="04090019" w:tentative="1">
      <w:start w:val="1"/>
      <w:numFmt w:val="lowerLetter"/>
      <w:lvlText w:val="%8)"/>
      <w:lvlJc w:val="left"/>
      <w:pPr>
        <w:ind w:left="4746" w:hanging="420"/>
      </w:pPr>
    </w:lvl>
    <w:lvl w:ilvl="8" w:tplc="0409001B" w:tentative="1">
      <w:start w:val="1"/>
      <w:numFmt w:val="lowerRoman"/>
      <w:lvlText w:val="%9."/>
      <w:lvlJc w:val="right"/>
      <w:pPr>
        <w:ind w:left="5166" w:hanging="420"/>
      </w:pPr>
    </w:lvl>
  </w:abstractNum>
  <w:num w:numId="1">
    <w:abstractNumId w:val="17"/>
  </w:num>
  <w:num w:numId="2">
    <w:abstractNumId w:val="33"/>
  </w:num>
  <w:num w:numId="3">
    <w:abstractNumId w:val="29"/>
  </w:num>
  <w:num w:numId="4">
    <w:abstractNumId w:val="7"/>
  </w:num>
  <w:num w:numId="5">
    <w:abstractNumId w:val="13"/>
  </w:num>
  <w:num w:numId="6">
    <w:abstractNumId w:val="28"/>
  </w:num>
  <w:num w:numId="7">
    <w:abstractNumId w:val="18"/>
  </w:num>
  <w:num w:numId="8">
    <w:abstractNumId w:val="2"/>
  </w:num>
  <w:num w:numId="9">
    <w:abstractNumId w:val="11"/>
  </w:num>
  <w:num w:numId="10">
    <w:abstractNumId w:val="32"/>
  </w:num>
  <w:num w:numId="11">
    <w:abstractNumId w:val="27"/>
  </w:num>
  <w:num w:numId="12">
    <w:abstractNumId w:val="0"/>
  </w:num>
  <w:num w:numId="13">
    <w:abstractNumId w:val="22"/>
  </w:num>
  <w:num w:numId="14">
    <w:abstractNumId w:val="30"/>
  </w:num>
  <w:num w:numId="15">
    <w:abstractNumId w:val="34"/>
  </w:num>
  <w:num w:numId="16">
    <w:abstractNumId w:val="12"/>
  </w:num>
  <w:num w:numId="17">
    <w:abstractNumId w:val="25"/>
  </w:num>
  <w:num w:numId="18">
    <w:abstractNumId w:val="4"/>
  </w:num>
  <w:num w:numId="19">
    <w:abstractNumId w:val="26"/>
  </w:num>
  <w:num w:numId="20">
    <w:abstractNumId w:val="24"/>
  </w:num>
  <w:num w:numId="21">
    <w:abstractNumId w:val="19"/>
  </w:num>
  <w:num w:numId="22">
    <w:abstractNumId w:val="1"/>
  </w:num>
  <w:num w:numId="23">
    <w:abstractNumId w:val="8"/>
  </w:num>
  <w:num w:numId="24">
    <w:abstractNumId w:val="21"/>
  </w:num>
  <w:num w:numId="25">
    <w:abstractNumId w:val="20"/>
  </w:num>
  <w:num w:numId="26">
    <w:abstractNumId w:val="31"/>
  </w:num>
  <w:num w:numId="27">
    <w:abstractNumId w:val="6"/>
  </w:num>
  <w:num w:numId="28">
    <w:abstractNumId w:val="15"/>
  </w:num>
  <w:num w:numId="29">
    <w:abstractNumId w:val="23"/>
  </w:num>
  <w:num w:numId="30">
    <w:abstractNumId w:val="10"/>
  </w:num>
  <w:num w:numId="31">
    <w:abstractNumId w:val="14"/>
  </w:num>
  <w:num w:numId="32">
    <w:abstractNumId w:val="5"/>
  </w:num>
  <w:num w:numId="33">
    <w:abstractNumId w:val="9"/>
  </w:num>
  <w:num w:numId="34">
    <w:abstractNumId w:val="1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49"/>
    <w:rsid w:val="001D7149"/>
    <w:rsid w:val="00572F2C"/>
    <w:rsid w:val="008959BF"/>
    <w:rsid w:val="00B61E5F"/>
    <w:rsid w:val="00B70F85"/>
    <w:rsid w:val="00E70E40"/>
    <w:rsid w:val="00E9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14:docId w14:val="22517310"/>
  <w15:chartTrackingRefBased/>
  <w15:docId w15:val="{F8892423-FA3A-47E9-ADBF-28B9FD88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E5F"/>
    <w:rPr>
      <w:rFonts w:ascii="Times New Roman" w:hAnsi="Times New Roman" w:cs="Times New Roman"/>
      <w:kern w:val="0"/>
      <w:sz w:val="24"/>
      <w:szCs w:val="20"/>
      <w:lang w:eastAsia="en-US"/>
    </w:rPr>
  </w:style>
  <w:style w:type="paragraph" w:styleId="Heading1">
    <w:name w:val="heading 1"/>
    <w:aliases w:val="Part"/>
    <w:basedOn w:val="Normal"/>
    <w:next w:val="Normal"/>
    <w:link w:val="Heading1Char"/>
    <w:autoRedefine/>
    <w:qFormat/>
    <w:rsid w:val="00B61E5F"/>
    <w:pPr>
      <w:keepNext/>
      <w:numPr>
        <w:numId w:val="1"/>
      </w:numPr>
      <w:spacing w:before="240" w:line="360" w:lineRule="auto"/>
      <w:ind w:left="431" w:hanging="431"/>
      <w:outlineLvl w:val="0"/>
    </w:pPr>
    <w:rPr>
      <w:rFonts w:ascii="Arial" w:hAnsi="Arial" w:cs="Arial"/>
      <w:b/>
      <w:szCs w:val="24"/>
    </w:rPr>
  </w:style>
  <w:style w:type="paragraph" w:styleId="Heading2">
    <w:name w:val="heading 2"/>
    <w:aliases w:val="Chapter Title"/>
    <w:basedOn w:val="Normal"/>
    <w:next w:val="Normal"/>
    <w:link w:val="Heading2Char"/>
    <w:autoRedefine/>
    <w:qFormat/>
    <w:rsid w:val="00B61E5F"/>
    <w:pPr>
      <w:keepNext/>
      <w:numPr>
        <w:ilvl w:val="1"/>
        <w:numId w:val="1"/>
      </w:numPr>
      <w:spacing w:before="240" w:line="360" w:lineRule="auto"/>
      <w:outlineLvl w:val="1"/>
    </w:pPr>
    <w:rPr>
      <w:rFonts w:ascii="Arial" w:hAnsi="Arial" w:cs="Arial"/>
      <w:b/>
      <w:bCs/>
      <w:iCs/>
      <w:sz w:val="22"/>
      <w:szCs w:val="22"/>
    </w:rPr>
  </w:style>
  <w:style w:type="paragraph" w:styleId="Heading3">
    <w:name w:val="heading 3"/>
    <w:aliases w:val="Section,Heading 3-bkm-head2"/>
    <w:basedOn w:val="Normal"/>
    <w:next w:val="Normal"/>
    <w:link w:val="Heading3Char"/>
    <w:qFormat/>
    <w:rsid w:val="00B61E5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61E5F"/>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B61E5F"/>
    <w:pPr>
      <w:keepNext/>
      <w:numPr>
        <w:ilvl w:val="4"/>
        <w:numId w:val="1"/>
      </w:numPr>
      <w:outlineLvl w:val="4"/>
    </w:pPr>
    <w:rPr>
      <w:rFonts w:ascii="Arial" w:hAnsi="Arial"/>
      <w:b/>
      <w:sz w:val="30"/>
    </w:rPr>
  </w:style>
  <w:style w:type="paragraph" w:styleId="Heading6">
    <w:name w:val="heading 6"/>
    <w:basedOn w:val="Normal"/>
    <w:next w:val="Normal"/>
    <w:link w:val="Heading6Char"/>
    <w:qFormat/>
    <w:rsid w:val="00B61E5F"/>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61E5F"/>
    <w:pPr>
      <w:numPr>
        <w:ilvl w:val="6"/>
        <w:numId w:val="1"/>
      </w:numPr>
      <w:spacing w:before="240" w:after="60"/>
      <w:outlineLvl w:val="6"/>
    </w:pPr>
    <w:rPr>
      <w:szCs w:val="24"/>
    </w:rPr>
  </w:style>
  <w:style w:type="paragraph" w:styleId="Heading8">
    <w:name w:val="heading 8"/>
    <w:basedOn w:val="Normal"/>
    <w:next w:val="Normal"/>
    <w:link w:val="Heading8Char"/>
    <w:qFormat/>
    <w:rsid w:val="00B61E5F"/>
    <w:pPr>
      <w:numPr>
        <w:ilvl w:val="7"/>
        <w:numId w:val="1"/>
      </w:numPr>
      <w:spacing w:before="240" w:after="60"/>
      <w:outlineLvl w:val="7"/>
    </w:pPr>
    <w:rPr>
      <w:i/>
      <w:iCs/>
      <w:szCs w:val="24"/>
    </w:rPr>
  </w:style>
  <w:style w:type="paragraph" w:styleId="Heading9">
    <w:name w:val="heading 9"/>
    <w:basedOn w:val="Normal"/>
    <w:next w:val="Normal"/>
    <w:link w:val="Heading9Char"/>
    <w:qFormat/>
    <w:rsid w:val="00B61E5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B61E5F"/>
    <w:rPr>
      <w:rFonts w:ascii="Arial" w:hAnsi="Arial" w:cs="Arial"/>
      <w:b/>
      <w:kern w:val="0"/>
      <w:sz w:val="24"/>
      <w:szCs w:val="24"/>
      <w:lang w:eastAsia="en-US"/>
    </w:rPr>
  </w:style>
  <w:style w:type="character" w:customStyle="1" w:styleId="Heading2Char">
    <w:name w:val="Heading 2 Char"/>
    <w:aliases w:val="Chapter Title Char"/>
    <w:basedOn w:val="DefaultParagraphFont"/>
    <w:link w:val="Heading2"/>
    <w:rsid w:val="00B61E5F"/>
    <w:rPr>
      <w:rFonts w:ascii="Arial" w:hAnsi="Arial" w:cs="Arial"/>
      <w:b/>
      <w:bCs/>
      <w:iCs/>
      <w:kern w:val="0"/>
      <w:sz w:val="22"/>
      <w:lang w:eastAsia="en-US"/>
    </w:rPr>
  </w:style>
  <w:style w:type="character" w:customStyle="1" w:styleId="Heading3Char">
    <w:name w:val="Heading 3 Char"/>
    <w:aliases w:val="Section Char,Heading 3-bkm-head2 Char"/>
    <w:basedOn w:val="DefaultParagraphFont"/>
    <w:link w:val="Heading3"/>
    <w:rsid w:val="00B61E5F"/>
    <w:rPr>
      <w:rFonts w:ascii="Arial" w:hAnsi="Arial" w:cs="Arial"/>
      <w:b/>
      <w:bCs/>
      <w:kern w:val="0"/>
      <w:sz w:val="26"/>
      <w:szCs w:val="26"/>
      <w:lang w:eastAsia="en-US"/>
    </w:rPr>
  </w:style>
  <w:style w:type="character" w:customStyle="1" w:styleId="Heading4Char">
    <w:name w:val="Heading 4 Char"/>
    <w:basedOn w:val="DefaultParagraphFont"/>
    <w:link w:val="Heading4"/>
    <w:rsid w:val="00B61E5F"/>
    <w:rPr>
      <w:rFonts w:ascii="Times New Roman" w:hAnsi="Times New Roman" w:cs="Times New Roman"/>
      <w:b/>
      <w:bCs/>
      <w:kern w:val="0"/>
      <w:sz w:val="28"/>
      <w:szCs w:val="28"/>
      <w:lang w:eastAsia="en-US"/>
    </w:rPr>
  </w:style>
  <w:style w:type="character" w:customStyle="1" w:styleId="Heading5Char">
    <w:name w:val="Heading 5 Char"/>
    <w:basedOn w:val="DefaultParagraphFont"/>
    <w:link w:val="Heading5"/>
    <w:rsid w:val="00B61E5F"/>
    <w:rPr>
      <w:rFonts w:ascii="Arial" w:hAnsi="Arial" w:cs="Times New Roman"/>
      <w:b/>
      <w:kern w:val="0"/>
      <w:sz w:val="30"/>
      <w:szCs w:val="20"/>
      <w:lang w:eastAsia="en-US"/>
    </w:rPr>
  </w:style>
  <w:style w:type="character" w:customStyle="1" w:styleId="Heading6Char">
    <w:name w:val="Heading 6 Char"/>
    <w:basedOn w:val="DefaultParagraphFont"/>
    <w:link w:val="Heading6"/>
    <w:rsid w:val="00B61E5F"/>
    <w:rPr>
      <w:rFonts w:ascii="Times New Roman" w:hAnsi="Times New Roman" w:cs="Times New Roman"/>
      <w:b/>
      <w:bCs/>
      <w:kern w:val="0"/>
      <w:sz w:val="22"/>
      <w:lang w:eastAsia="en-US"/>
    </w:rPr>
  </w:style>
  <w:style w:type="character" w:customStyle="1" w:styleId="Heading7Char">
    <w:name w:val="Heading 7 Char"/>
    <w:basedOn w:val="DefaultParagraphFont"/>
    <w:link w:val="Heading7"/>
    <w:rsid w:val="00B61E5F"/>
    <w:rPr>
      <w:rFonts w:ascii="Times New Roman" w:hAnsi="Times New Roman" w:cs="Times New Roman"/>
      <w:kern w:val="0"/>
      <w:sz w:val="24"/>
      <w:szCs w:val="24"/>
      <w:lang w:eastAsia="en-US"/>
    </w:rPr>
  </w:style>
  <w:style w:type="character" w:customStyle="1" w:styleId="Heading8Char">
    <w:name w:val="Heading 8 Char"/>
    <w:basedOn w:val="DefaultParagraphFont"/>
    <w:link w:val="Heading8"/>
    <w:rsid w:val="00B61E5F"/>
    <w:rPr>
      <w:rFonts w:ascii="Times New Roman" w:hAnsi="Times New Roman" w:cs="Times New Roman"/>
      <w:i/>
      <w:iCs/>
      <w:kern w:val="0"/>
      <w:sz w:val="24"/>
      <w:szCs w:val="24"/>
      <w:lang w:eastAsia="en-US"/>
    </w:rPr>
  </w:style>
  <w:style w:type="character" w:customStyle="1" w:styleId="Heading9Char">
    <w:name w:val="Heading 9 Char"/>
    <w:basedOn w:val="DefaultParagraphFont"/>
    <w:link w:val="Heading9"/>
    <w:rsid w:val="00B61E5F"/>
    <w:rPr>
      <w:rFonts w:ascii="Arial" w:hAnsi="Arial" w:cs="Arial"/>
      <w:kern w:val="0"/>
      <w:sz w:val="22"/>
      <w:lang w:eastAsia="en-US"/>
    </w:rPr>
  </w:style>
  <w:style w:type="paragraph" w:customStyle="1" w:styleId="Default">
    <w:name w:val="Default"/>
    <w:rsid w:val="00B61E5F"/>
    <w:pPr>
      <w:autoSpaceDE w:val="0"/>
      <w:autoSpaceDN w:val="0"/>
      <w:adjustRightInd w:val="0"/>
    </w:pPr>
    <w:rPr>
      <w:rFonts w:ascii="Times New Roman" w:hAnsi="Times New Roman" w:cs="Times New Roman"/>
      <w:color w:val="000000"/>
      <w:kern w:val="0"/>
      <w:sz w:val="24"/>
      <w:szCs w:val="24"/>
      <w:lang w:eastAsia="en-US"/>
    </w:rPr>
  </w:style>
  <w:style w:type="paragraph" w:styleId="BodyTextIndent">
    <w:name w:val="Body Text Indent"/>
    <w:basedOn w:val="Default"/>
    <w:next w:val="Default"/>
    <w:link w:val="BodyTextIndentChar"/>
    <w:rsid w:val="00B61E5F"/>
    <w:rPr>
      <w:color w:val="auto"/>
    </w:rPr>
  </w:style>
  <w:style w:type="character" w:customStyle="1" w:styleId="BodyTextIndentChar">
    <w:name w:val="Body Text Indent Char"/>
    <w:basedOn w:val="DefaultParagraphFont"/>
    <w:link w:val="BodyTextIndent"/>
    <w:rsid w:val="00B61E5F"/>
    <w:rPr>
      <w:rFonts w:ascii="Times New Roman" w:hAnsi="Times New Roman" w:cs="Times New Roman"/>
      <w:kern w:val="0"/>
      <w:sz w:val="24"/>
      <w:szCs w:val="24"/>
      <w:lang w:eastAsia="en-US"/>
    </w:rPr>
  </w:style>
  <w:style w:type="paragraph" w:styleId="BlockText">
    <w:name w:val="Block Text"/>
    <w:basedOn w:val="Default"/>
    <w:next w:val="Default"/>
    <w:rsid w:val="00B61E5F"/>
    <w:rPr>
      <w:color w:val="auto"/>
    </w:rPr>
  </w:style>
  <w:style w:type="paragraph" w:styleId="BodyTextIndent3">
    <w:name w:val="Body Text Indent 3"/>
    <w:basedOn w:val="Default"/>
    <w:next w:val="Default"/>
    <w:link w:val="BodyTextIndent3Char"/>
    <w:rsid w:val="00B61E5F"/>
    <w:rPr>
      <w:color w:val="auto"/>
    </w:rPr>
  </w:style>
  <w:style w:type="character" w:customStyle="1" w:styleId="BodyTextIndent3Char">
    <w:name w:val="Body Text Indent 3 Char"/>
    <w:basedOn w:val="DefaultParagraphFont"/>
    <w:link w:val="BodyTextIndent3"/>
    <w:rsid w:val="00B61E5F"/>
    <w:rPr>
      <w:rFonts w:ascii="Times New Roman" w:hAnsi="Times New Roman" w:cs="Times New Roman"/>
      <w:kern w:val="0"/>
      <w:sz w:val="24"/>
      <w:szCs w:val="24"/>
      <w:lang w:eastAsia="en-US"/>
    </w:rPr>
  </w:style>
  <w:style w:type="paragraph" w:styleId="BodyText">
    <w:name w:val="Body Text"/>
    <w:basedOn w:val="Normal"/>
    <w:link w:val="BodyTextChar"/>
    <w:autoRedefine/>
    <w:rsid w:val="00B61E5F"/>
    <w:pPr>
      <w:jc w:val="both"/>
    </w:pPr>
    <w:rPr>
      <w:rFonts w:ascii="Arial" w:hAnsi="Arial" w:cs="Arial"/>
      <w:sz w:val="22"/>
    </w:rPr>
  </w:style>
  <w:style w:type="character" w:customStyle="1" w:styleId="BodyTextChar">
    <w:name w:val="Body Text Char"/>
    <w:basedOn w:val="DefaultParagraphFont"/>
    <w:link w:val="BodyText"/>
    <w:rsid w:val="00B61E5F"/>
    <w:rPr>
      <w:rFonts w:ascii="Arial" w:hAnsi="Arial" w:cs="Arial"/>
      <w:kern w:val="0"/>
      <w:sz w:val="22"/>
      <w:szCs w:val="20"/>
      <w:lang w:eastAsia="en-US"/>
    </w:rPr>
  </w:style>
  <w:style w:type="paragraph" w:styleId="BodyTextFirstIndent">
    <w:name w:val="Body Text First Indent"/>
    <w:basedOn w:val="Default"/>
    <w:next w:val="Default"/>
    <w:link w:val="BodyTextFirstIndentChar"/>
    <w:rsid w:val="00B61E5F"/>
    <w:pPr>
      <w:spacing w:after="120"/>
    </w:pPr>
    <w:rPr>
      <w:color w:val="auto"/>
    </w:rPr>
  </w:style>
  <w:style w:type="character" w:customStyle="1" w:styleId="BodyTextFirstIndentChar">
    <w:name w:val="Body Text First Indent Char"/>
    <w:basedOn w:val="BodyTextChar"/>
    <w:link w:val="BodyTextFirstIndent"/>
    <w:rsid w:val="00B61E5F"/>
    <w:rPr>
      <w:rFonts w:ascii="Times New Roman" w:hAnsi="Times New Roman" w:cs="Times New Roman"/>
      <w:kern w:val="0"/>
      <w:sz w:val="24"/>
      <w:szCs w:val="24"/>
      <w:lang w:eastAsia="en-US"/>
    </w:rPr>
  </w:style>
  <w:style w:type="paragraph" w:styleId="BodyTextIndent2">
    <w:name w:val="Body Text Indent 2"/>
    <w:basedOn w:val="Default"/>
    <w:next w:val="Default"/>
    <w:link w:val="BodyTextIndent2Char"/>
    <w:rsid w:val="00B61E5F"/>
    <w:rPr>
      <w:color w:val="auto"/>
    </w:rPr>
  </w:style>
  <w:style w:type="character" w:customStyle="1" w:styleId="BodyTextIndent2Char">
    <w:name w:val="Body Text Indent 2 Char"/>
    <w:basedOn w:val="DefaultParagraphFont"/>
    <w:link w:val="BodyTextIndent2"/>
    <w:rsid w:val="00B61E5F"/>
    <w:rPr>
      <w:rFonts w:ascii="Times New Roman" w:hAnsi="Times New Roman" w:cs="Times New Roman"/>
      <w:kern w:val="0"/>
      <w:sz w:val="24"/>
      <w:szCs w:val="24"/>
      <w:lang w:eastAsia="en-US"/>
    </w:rPr>
  </w:style>
  <w:style w:type="paragraph" w:styleId="Title">
    <w:name w:val="Title"/>
    <w:basedOn w:val="Default"/>
    <w:next w:val="Default"/>
    <w:link w:val="TitleChar"/>
    <w:qFormat/>
    <w:rsid w:val="00B61E5F"/>
    <w:rPr>
      <w:color w:val="auto"/>
    </w:rPr>
  </w:style>
  <w:style w:type="character" w:customStyle="1" w:styleId="TitleChar">
    <w:name w:val="Title Char"/>
    <w:basedOn w:val="DefaultParagraphFont"/>
    <w:link w:val="Title"/>
    <w:rsid w:val="00B61E5F"/>
    <w:rPr>
      <w:rFonts w:ascii="Times New Roman" w:hAnsi="Times New Roman" w:cs="Times New Roman"/>
      <w:kern w:val="0"/>
      <w:sz w:val="24"/>
      <w:szCs w:val="24"/>
      <w:lang w:eastAsia="en-US"/>
    </w:rPr>
  </w:style>
  <w:style w:type="paragraph" w:styleId="List">
    <w:name w:val="List"/>
    <w:basedOn w:val="Normal"/>
    <w:autoRedefine/>
    <w:rsid w:val="00B61E5F"/>
    <w:rPr>
      <w:rFonts w:ascii="Arial" w:hAnsi="Arial" w:cs="Arial"/>
      <w:sz w:val="16"/>
      <w:szCs w:val="16"/>
    </w:rPr>
  </w:style>
  <w:style w:type="paragraph" w:customStyle="1" w:styleId="StyleListArial11ptLinespacing15lines">
    <w:name w:val="Style List + Arial 11 pt Line spacing:  1.5 lines"/>
    <w:basedOn w:val="List"/>
    <w:autoRedefine/>
    <w:rsid w:val="00B61E5F"/>
    <w:rPr>
      <w:b/>
      <w:bCs/>
      <w:sz w:val="22"/>
    </w:rPr>
  </w:style>
  <w:style w:type="paragraph" w:styleId="Header">
    <w:name w:val="header"/>
    <w:aliases w:val="form"/>
    <w:basedOn w:val="Normal"/>
    <w:link w:val="HeaderChar"/>
    <w:rsid w:val="00B61E5F"/>
    <w:pPr>
      <w:tabs>
        <w:tab w:val="center" w:pos="4320"/>
        <w:tab w:val="right" w:pos="8640"/>
      </w:tabs>
    </w:pPr>
  </w:style>
  <w:style w:type="character" w:customStyle="1" w:styleId="HeaderChar">
    <w:name w:val="Header Char"/>
    <w:aliases w:val="form Char"/>
    <w:basedOn w:val="DefaultParagraphFont"/>
    <w:link w:val="Header"/>
    <w:rsid w:val="00B61E5F"/>
    <w:rPr>
      <w:rFonts w:ascii="Times New Roman" w:hAnsi="Times New Roman" w:cs="Times New Roman"/>
      <w:kern w:val="0"/>
      <w:sz w:val="24"/>
      <w:szCs w:val="20"/>
      <w:lang w:eastAsia="en-US"/>
    </w:rPr>
  </w:style>
  <w:style w:type="paragraph" w:styleId="Footer">
    <w:name w:val="footer"/>
    <w:basedOn w:val="Normal"/>
    <w:link w:val="FooterChar"/>
    <w:uiPriority w:val="99"/>
    <w:rsid w:val="00B61E5F"/>
    <w:pPr>
      <w:tabs>
        <w:tab w:val="center" w:pos="4320"/>
        <w:tab w:val="right" w:pos="8640"/>
      </w:tabs>
    </w:pPr>
  </w:style>
  <w:style w:type="character" w:customStyle="1" w:styleId="FooterChar">
    <w:name w:val="Footer Char"/>
    <w:basedOn w:val="DefaultParagraphFont"/>
    <w:link w:val="Footer"/>
    <w:uiPriority w:val="99"/>
    <w:rsid w:val="00B61E5F"/>
    <w:rPr>
      <w:rFonts w:ascii="Times New Roman" w:hAnsi="Times New Roman" w:cs="Times New Roman"/>
      <w:kern w:val="0"/>
      <w:sz w:val="24"/>
      <w:szCs w:val="20"/>
      <w:lang w:eastAsia="en-US"/>
    </w:rPr>
  </w:style>
  <w:style w:type="character" w:styleId="PageNumber">
    <w:name w:val="page number"/>
    <w:basedOn w:val="DefaultParagraphFont"/>
    <w:rsid w:val="00B61E5F"/>
  </w:style>
  <w:style w:type="paragraph" w:styleId="ListBullet">
    <w:name w:val="List Bullet"/>
    <w:basedOn w:val="Normal"/>
    <w:autoRedefine/>
    <w:rsid w:val="00B61E5F"/>
    <w:pPr>
      <w:widowControl w:val="0"/>
      <w:spacing w:line="360" w:lineRule="auto"/>
      <w:jc w:val="both"/>
    </w:pPr>
    <w:rPr>
      <w:rFonts w:ascii="Arial" w:hAnsi="Arial" w:cs="Arial"/>
      <w:color w:val="000000"/>
      <w:sz w:val="22"/>
      <w:szCs w:val="22"/>
    </w:rPr>
  </w:style>
  <w:style w:type="paragraph" w:customStyle="1" w:styleId="Question">
    <w:name w:val="Question"/>
    <w:basedOn w:val="Normal"/>
    <w:rsid w:val="00B61E5F"/>
  </w:style>
  <w:style w:type="paragraph" w:customStyle="1" w:styleId="MMTitle">
    <w:name w:val="MM Title"/>
    <w:basedOn w:val="Title"/>
    <w:rsid w:val="00B61E5F"/>
    <w:pPr>
      <w:autoSpaceDE/>
      <w:autoSpaceDN/>
      <w:adjustRightInd/>
      <w:spacing w:before="240" w:after="60"/>
      <w:jc w:val="center"/>
      <w:outlineLvl w:val="0"/>
    </w:pPr>
    <w:rPr>
      <w:rFonts w:ascii="Arial" w:hAnsi="Arial" w:cs="Arial"/>
      <w:b/>
      <w:bCs/>
      <w:sz w:val="32"/>
      <w:szCs w:val="32"/>
      <w:lang w:val="en-AU"/>
    </w:rPr>
  </w:style>
  <w:style w:type="paragraph" w:styleId="BalloonText">
    <w:name w:val="Balloon Text"/>
    <w:basedOn w:val="Normal"/>
    <w:link w:val="BalloonTextChar"/>
    <w:semiHidden/>
    <w:rsid w:val="00B61E5F"/>
    <w:rPr>
      <w:rFonts w:ascii="Tahoma" w:hAnsi="Tahoma" w:cs="Tahoma"/>
      <w:sz w:val="16"/>
      <w:szCs w:val="16"/>
    </w:rPr>
  </w:style>
  <w:style w:type="character" w:customStyle="1" w:styleId="BalloonTextChar">
    <w:name w:val="Balloon Text Char"/>
    <w:basedOn w:val="DefaultParagraphFont"/>
    <w:link w:val="BalloonText"/>
    <w:semiHidden/>
    <w:rsid w:val="00B61E5F"/>
    <w:rPr>
      <w:rFonts w:ascii="Tahoma" w:hAnsi="Tahoma" w:cs="Tahoma"/>
      <w:kern w:val="0"/>
      <w:sz w:val="16"/>
      <w:szCs w:val="16"/>
      <w:lang w:eastAsia="en-US"/>
    </w:rPr>
  </w:style>
  <w:style w:type="paragraph" w:customStyle="1" w:styleId="SOPbody1">
    <w:name w:val="SOP body 1"/>
    <w:basedOn w:val="SOPbody"/>
    <w:rsid w:val="00B61E5F"/>
    <w:pPr>
      <w:numPr>
        <w:ilvl w:val="2"/>
      </w:numPr>
      <w:tabs>
        <w:tab w:val="left" w:pos="1930"/>
      </w:tabs>
    </w:pPr>
  </w:style>
  <w:style w:type="paragraph" w:customStyle="1" w:styleId="SOPbody">
    <w:name w:val="SOP body"/>
    <w:basedOn w:val="Normal"/>
    <w:rsid w:val="00B61E5F"/>
    <w:pPr>
      <w:numPr>
        <w:numId w:val="3"/>
      </w:numPr>
      <w:tabs>
        <w:tab w:val="left" w:pos="1208"/>
      </w:tabs>
      <w:spacing w:line="312" w:lineRule="auto"/>
      <w:jc w:val="both"/>
    </w:pPr>
    <w:rPr>
      <w:rFonts w:ascii="Arial" w:hAnsi="Arial" w:cs="Arial"/>
      <w:sz w:val="20"/>
      <w:szCs w:val="24"/>
      <w:lang w:val="en-GB"/>
    </w:rPr>
  </w:style>
  <w:style w:type="paragraph" w:styleId="ListParagraph">
    <w:name w:val="List Paragraph"/>
    <w:basedOn w:val="Normal"/>
    <w:uiPriority w:val="34"/>
    <w:qFormat/>
    <w:rsid w:val="00B61E5F"/>
    <w:pPr>
      <w:ind w:firstLineChars="200" w:firstLine="420"/>
    </w:pPr>
  </w:style>
  <w:style w:type="paragraph" w:customStyle="1" w:styleId="1">
    <w:name w:val="列出段落1"/>
    <w:qFormat/>
    <w:rsid w:val="00B61E5F"/>
    <w:pPr>
      <w:widowControl w:val="0"/>
      <w:ind w:firstLine="420"/>
      <w:jc w:val="both"/>
    </w:pPr>
    <w:rPr>
      <w:rFonts w:ascii="Calibri" w:hAnsi="Calibri" w:cs="Times New Roman"/>
      <w:kern w:val="1"/>
    </w:rPr>
  </w:style>
  <w:style w:type="paragraph" w:styleId="CommentText">
    <w:name w:val="annotation text"/>
    <w:basedOn w:val="Normal"/>
    <w:link w:val="CommentTextChar"/>
    <w:uiPriority w:val="99"/>
    <w:unhideWhenUsed/>
    <w:rsid w:val="00B61E5F"/>
    <w:rPr>
      <w:lang w:eastAsia="zh-CN"/>
    </w:rPr>
  </w:style>
  <w:style w:type="character" w:customStyle="1" w:styleId="CommentTextChar">
    <w:name w:val="Comment Text Char"/>
    <w:basedOn w:val="DefaultParagraphFont"/>
    <w:link w:val="CommentText"/>
    <w:uiPriority w:val="99"/>
    <w:rsid w:val="00B61E5F"/>
    <w:rPr>
      <w:rFonts w:ascii="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1532</Words>
  <Characters>8736</Characters>
  <Application>Microsoft Office Word</Application>
  <DocSecurity>0</DocSecurity>
  <Lines>72</Lines>
  <Paragraphs>20</Paragraphs>
  <ScaleCrop>false</ScaleCrop>
  <Company>CDIBP</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马至乔</dc:creator>
  <cp:keywords/>
  <dc:description/>
  <cp:lastModifiedBy>马至乔</cp:lastModifiedBy>
  <cp:revision>4</cp:revision>
  <dcterms:created xsi:type="dcterms:W3CDTF">2025-10-31T02:54:00Z</dcterms:created>
  <dcterms:modified xsi:type="dcterms:W3CDTF">2025-10-31T03:45:00Z</dcterms:modified>
</cp:coreProperties>
</file>