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10A46" w14:textId="77777777" w:rsidR="00BE3D07" w:rsidRDefault="00BE3D07">
      <w:pPr>
        <w:widowControl/>
        <w:spacing w:line="240" w:lineRule="auto"/>
      </w:pPr>
    </w:p>
    <w:p w14:paraId="233416CB" w14:textId="77777777" w:rsidR="00BE3D07" w:rsidRDefault="00BE3D07">
      <w:pPr>
        <w:rPr>
          <w:sz w:val="44"/>
        </w:rPr>
      </w:pPr>
    </w:p>
    <w:p w14:paraId="205B2AC9" w14:textId="77777777" w:rsidR="00BE3D07" w:rsidRDefault="00BE3D07">
      <w:pPr>
        <w:rPr>
          <w:sz w:val="44"/>
        </w:rPr>
      </w:pPr>
    </w:p>
    <w:p w14:paraId="64852DF8" w14:textId="77777777" w:rsidR="00BE3D07" w:rsidRDefault="00EB083E">
      <w:pPr>
        <w:jc w:val="center"/>
        <w:rPr>
          <w:rFonts w:ascii="微软雅黑" w:eastAsia="微软雅黑" w:hAnsi="微软雅黑"/>
          <w:b/>
          <w:bCs/>
          <w:sz w:val="72"/>
        </w:rPr>
      </w:pPr>
      <w:r>
        <w:rPr>
          <w:rFonts w:ascii="微软雅黑" w:eastAsia="微软雅黑" w:hAnsi="微软雅黑" w:hint="eastAsia"/>
          <w:b/>
          <w:bCs/>
          <w:sz w:val="72"/>
        </w:rPr>
        <w:t>招   标   文   件</w:t>
      </w:r>
    </w:p>
    <w:p w14:paraId="644171D6" w14:textId="77777777" w:rsidR="00BE3D07" w:rsidRDefault="00BE3D07">
      <w:pPr>
        <w:rPr>
          <w:rFonts w:ascii="微软雅黑" w:eastAsia="微软雅黑" w:hAnsi="微软雅黑"/>
          <w:sz w:val="72"/>
        </w:rPr>
      </w:pPr>
    </w:p>
    <w:p w14:paraId="3DB90A6A" w14:textId="77777777" w:rsidR="00BE3D07" w:rsidRDefault="00BE3D07">
      <w:pPr>
        <w:rPr>
          <w:rFonts w:ascii="微软雅黑" w:eastAsia="微软雅黑" w:hAnsi="微软雅黑"/>
        </w:rPr>
      </w:pPr>
    </w:p>
    <w:p w14:paraId="7ED15F05" w14:textId="77777777" w:rsidR="00BE3D07" w:rsidRDefault="00BE3D07">
      <w:pPr>
        <w:jc w:val="center"/>
        <w:rPr>
          <w:rFonts w:ascii="微软雅黑" w:eastAsia="微软雅黑" w:hAnsi="微软雅黑"/>
        </w:rPr>
      </w:pPr>
    </w:p>
    <w:p w14:paraId="41372CD7" w14:textId="77777777" w:rsidR="00BE3D07" w:rsidRDefault="00BE3D07">
      <w:pPr>
        <w:rPr>
          <w:rFonts w:ascii="微软雅黑" w:eastAsia="微软雅黑" w:hAnsi="微软雅黑"/>
          <w:sz w:val="24"/>
        </w:rPr>
      </w:pPr>
    </w:p>
    <w:p w14:paraId="7CC00ED7" w14:textId="77777777" w:rsidR="00BE3D07" w:rsidRDefault="00EB083E">
      <w:pPr>
        <w:jc w:val="center"/>
        <w:rPr>
          <w:rFonts w:ascii="微软雅黑" w:eastAsia="微软雅黑" w:hAnsi="微软雅黑"/>
          <w:b/>
          <w:bCs/>
          <w:sz w:val="36"/>
        </w:rPr>
      </w:pPr>
      <w:r>
        <w:rPr>
          <w:rFonts w:ascii="微软雅黑" w:eastAsia="微软雅黑" w:hAnsi="微软雅黑" w:hint="eastAsia"/>
          <w:b/>
          <w:bCs/>
          <w:sz w:val="36"/>
        </w:rPr>
        <w:t>成都生物制品研究所有限责任公司</w:t>
      </w:r>
    </w:p>
    <w:p w14:paraId="6F064D08" w14:textId="5008CE9D" w:rsidR="00BE3D07" w:rsidRDefault="002E3BC9">
      <w:pPr>
        <w:jc w:val="center"/>
        <w:rPr>
          <w:rFonts w:ascii="微软雅黑" w:eastAsia="微软雅黑" w:hAnsi="微软雅黑"/>
          <w:b/>
          <w:bCs/>
          <w:sz w:val="36"/>
        </w:rPr>
      </w:pPr>
      <w:r>
        <w:rPr>
          <w:rFonts w:ascii="微软雅黑" w:eastAsia="微软雅黑" w:hAnsi="微软雅黑" w:hint="eastAsia"/>
          <w:b/>
          <w:bCs/>
          <w:sz w:val="36"/>
        </w:rPr>
        <w:t>2</w:t>
      </w:r>
      <w:r>
        <w:rPr>
          <w:rFonts w:ascii="微软雅黑" w:eastAsia="微软雅黑" w:hAnsi="微软雅黑"/>
          <w:b/>
          <w:bCs/>
          <w:sz w:val="36"/>
        </w:rPr>
        <w:t>025</w:t>
      </w:r>
      <w:r>
        <w:rPr>
          <w:rFonts w:ascii="微软雅黑" w:eastAsia="微软雅黑" w:hAnsi="微软雅黑" w:hint="eastAsia"/>
          <w:b/>
          <w:bCs/>
          <w:sz w:val="36"/>
        </w:rPr>
        <w:t>年</w:t>
      </w:r>
      <w:r w:rsidR="00EB083E">
        <w:rPr>
          <w:rFonts w:ascii="微软雅黑" w:eastAsia="微软雅黑" w:hAnsi="微软雅黑" w:hint="eastAsia"/>
          <w:b/>
          <w:bCs/>
          <w:sz w:val="36"/>
        </w:rPr>
        <w:t>动物及动物辅料年度采购招标</w:t>
      </w:r>
    </w:p>
    <w:p w14:paraId="5FC620B8" w14:textId="77777777" w:rsidR="00BE3D07" w:rsidRDefault="00BE3D07">
      <w:pPr>
        <w:ind w:firstLine="2160"/>
        <w:rPr>
          <w:rFonts w:ascii="微软雅黑" w:eastAsia="微软雅黑" w:hAnsi="微软雅黑"/>
          <w:b/>
          <w:bCs/>
          <w:sz w:val="36"/>
        </w:rPr>
      </w:pPr>
    </w:p>
    <w:p w14:paraId="4EE21393" w14:textId="77777777" w:rsidR="00BE3D07" w:rsidRDefault="00BE3D07">
      <w:pPr>
        <w:ind w:firstLine="2220"/>
        <w:rPr>
          <w:rFonts w:ascii="微软雅黑" w:eastAsia="微软雅黑" w:hAnsi="微软雅黑"/>
          <w:sz w:val="36"/>
        </w:rPr>
      </w:pPr>
    </w:p>
    <w:p w14:paraId="5215DB59" w14:textId="77777777" w:rsidR="00BE3D07" w:rsidRDefault="00BE3D07">
      <w:pPr>
        <w:ind w:firstLine="2220"/>
        <w:rPr>
          <w:rFonts w:ascii="微软雅黑" w:eastAsia="微软雅黑" w:hAnsi="微软雅黑"/>
        </w:rPr>
      </w:pPr>
    </w:p>
    <w:p w14:paraId="2B8CC338" w14:textId="77777777" w:rsidR="00BE3D07" w:rsidRDefault="00BE3D07">
      <w:pPr>
        <w:ind w:firstLine="2220"/>
        <w:rPr>
          <w:rFonts w:ascii="微软雅黑" w:eastAsia="微软雅黑" w:hAnsi="微软雅黑"/>
        </w:rPr>
      </w:pPr>
    </w:p>
    <w:p w14:paraId="522A05AC" w14:textId="77777777" w:rsidR="00BE3D07" w:rsidRDefault="00BE3D07">
      <w:pPr>
        <w:rPr>
          <w:rFonts w:ascii="微软雅黑" w:eastAsia="微软雅黑" w:hAnsi="微软雅黑"/>
        </w:rPr>
      </w:pPr>
    </w:p>
    <w:p w14:paraId="31287885" w14:textId="77777777" w:rsidR="00BE3D07" w:rsidRDefault="00BE3D07">
      <w:pPr>
        <w:rPr>
          <w:rFonts w:ascii="微软雅黑" w:eastAsia="微软雅黑" w:hAnsi="微软雅黑"/>
        </w:rPr>
      </w:pPr>
    </w:p>
    <w:p w14:paraId="78A44268" w14:textId="77777777" w:rsidR="00BE3D07" w:rsidRDefault="00BE3D07">
      <w:pPr>
        <w:ind w:firstLine="2220"/>
        <w:rPr>
          <w:rFonts w:ascii="微软雅黑" w:eastAsia="微软雅黑" w:hAnsi="微软雅黑"/>
        </w:rPr>
      </w:pPr>
    </w:p>
    <w:p w14:paraId="5094838B" w14:textId="77777777" w:rsidR="00BE3D07" w:rsidRDefault="00BE3D07">
      <w:pPr>
        <w:rPr>
          <w:rFonts w:ascii="微软雅黑" w:eastAsia="微软雅黑" w:hAnsi="微软雅黑"/>
        </w:rPr>
      </w:pPr>
    </w:p>
    <w:p w14:paraId="6C875DC2" w14:textId="3CACAE87" w:rsidR="00BE3D07" w:rsidRDefault="00EB083E">
      <w:pPr>
        <w:pStyle w:val="Date"/>
        <w:ind w:leftChars="47" w:left="99"/>
        <w:jc w:val="center"/>
        <w:rPr>
          <w:rFonts w:ascii="微软雅黑" w:eastAsia="微软雅黑" w:hAnsi="微软雅黑"/>
          <w:sz w:val="36"/>
        </w:rPr>
      </w:pPr>
      <w:r>
        <w:rPr>
          <w:rFonts w:ascii="微软雅黑" w:eastAsia="微软雅黑" w:hAnsi="微软雅黑" w:hint="eastAsia"/>
          <w:sz w:val="36"/>
        </w:rPr>
        <w:t>202</w:t>
      </w:r>
      <w:r w:rsidR="00496E54">
        <w:rPr>
          <w:rFonts w:ascii="微软雅黑" w:eastAsia="微软雅黑" w:hAnsi="微软雅黑"/>
          <w:sz w:val="36"/>
        </w:rPr>
        <w:t>5</w:t>
      </w:r>
      <w:r>
        <w:rPr>
          <w:rFonts w:ascii="微软雅黑" w:eastAsia="微软雅黑" w:hAnsi="微软雅黑" w:hint="eastAsia"/>
          <w:sz w:val="36"/>
        </w:rPr>
        <w:t>年</w:t>
      </w:r>
      <w:r w:rsidR="00200C49">
        <w:rPr>
          <w:rFonts w:ascii="微软雅黑" w:eastAsia="微软雅黑" w:hAnsi="微软雅黑"/>
          <w:sz w:val="36"/>
        </w:rPr>
        <w:t>3</w:t>
      </w:r>
      <w:r>
        <w:rPr>
          <w:rFonts w:ascii="微软雅黑" w:eastAsia="微软雅黑" w:hAnsi="微软雅黑" w:hint="eastAsia"/>
          <w:sz w:val="36"/>
        </w:rPr>
        <w:t>月</w:t>
      </w:r>
    </w:p>
    <w:p w14:paraId="2024DBC2" w14:textId="77777777" w:rsidR="00BE3D07" w:rsidRDefault="00BE3D07"/>
    <w:p w14:paraId="410F53C1" w14:textId="77777777" w:rsidR="00BE3D07" w:rsidRDefault="00BE3D07"/>
    <w:p w14:paraId="040CE863" w14:textId="77777777" w:rsidR="00BE3D07" w:rsidRDefault="00BE3D07">
      <w:pPr>
        <w:jc w:val="right"/>
      </w:pPr>
    </w:p>
    <w:sdt>
      <w:sdtPr>
        <w:rPr>
          <w:rFonts w:ascii="Times New Roman" w:eastAsia="宋体" w:hAnsi="Times New Roman" w:cs="Times New Roman"/>
          <w:b w:val="0"/>
          <w:bCs w:val="0"/>
          <w:color w:val="auto"/>
          <w:kern w:val="2"/>
          <w:sz w:val="21"/>
          <w:szCs w:val="20"/>
          <w:lang w:val="zh-CN"/>
        </w:rPr>
        <w:id w:val="-961806889"/>
        <w:docPartObj>
          <w:docPartGallery w:val="Table of Contents"/>
          <w:docPartUnique/>
        </w:docPartObj>
      </w:sdtPr>
      <w:sdtEndPr>
        <w:rPr>
          <w:rFonts w:eastAsiaTheme="majorEastAsia"/>
          <w:sz w:val="24"/>
          <w:szCs w:val="24"/>
        </w:rPr>
      </w:sdtEndPr>
      <w:sdtContent>
        <w:p w14:paraId="7E3BC633" w14:textId="77777777" w:rsidR="00BE3D07" w:rsidRDefault="00EB083E">
          <w:pPr>
            <w:pStyle w:val="TOC10"/>
            <w:spacing w:line="400" w:lineRule="exact"/>
            <w:jc w:val="center"/>
            <w:rPr>
              <w:color w:val="auto"/>
            </w:rPr>
          </w:pPr>
          <w:r>
            <w:rPr>
              <w:color w:val="auto"/>
              <w:lang w:val="zh-CN"/>
            </w:rPr>
            <w:t>目录</w:t>
          </w:r>
        </w:p>
        <w:p w14:paraId="562F811F" w14:textId="77777777" w:rsidR="00BE3D07" w:rsidRDefault="00EB083E">
          <w:pPr>
            <w:pStyle w:val="TOC1"/>
            <w:tabs>
              <w:tab w:val="left" w:pos="420"/>
              <w:tab w:val="right" w:leader="dot" w:pos="9628"/>
            </w:tabs>
            <w:spacing w:line="400" w:lineRule="exact"/>
            <w:rPr>
              <w:szCs w:val="22"/>
            </w:rPr>
          </w:pPr>
          <w:r>
            <w:rPr>
              <w:rFonts w:eastAsiaTheme="majorEastAsia"/>
              <w:sz w:val="24"/>
              <w:szCs w:val="24"/>
            </w:rPr>
            <w:fldChar w:fldCharType="begin"/>
          </w:r>
          <w:r>
            <w:rPr>
              <w:rFonts w:eastAsiaTheme="majorEastAsia"/>
              <w:sz w:val="24"/>
              <w:szCs w:val="24"/>
            </w:rPr>
            <w:instrText xml:space="preserve"> TOC \o "1-3" \h \z \u </w:instrText>
          </w:r>
          <w:r>
            <w:rPr>
              <w:rFonts w:eastAsiaTheme="majorEastAsia"/>
              <w:sz w:val="24"/>
              <w:szCs w:val="24"/>
            </w:rPr>
            <w:fldChar w:fldCharType="separate"/>
          </w:r>
          <w:hyperlink w:anchor="_Toc9343881" w:history="1">
            <w:r>
              <w:rPr>
                <w:rStyle w:val="Hyperlink"/>
                <w:color w:val="auto"/>
              </w:rPr>
              <w:t>1.</w:t>
            </w:r>
            <w:r>
              <w:rPr>
                <w:szCs w:val="22"/>
              </w:rPr>
              <w:tab/>
            </w:r>
            <w:r>
              <w:rPr>
                <w:rStyle w:val="Hyperlink"/>
                <w:color w:val="auto"/>
              </w:rPr>
              <w:t>投标邀请</w:t>
            </w:r>
            <w:r>
              <w:tab/>
            </w:r>
            <w:r>
              <w:fldChar w:fldCharType="begin"/>
            </w:r>
            <w:r>
              <w:instrText xml:space="preserve"> PAGEREF _Toc9343881 \h </w:instrText>
            </w:r>
            <w:r>
              <w:fldChar w:fldCharType="separate"/>
            </w:r>
            <w:r>
              <w:t>3</w:t>
            </w:r>
            <w:r>
              <w:fldChar w:fldCharType="end"/>
            </w:r>
          </w:hyperlink>
        </w:p>
        <w:p w14:paraId="77795FFE" w14:textId="77777777" w:rsidR="00BE3D07" w:rsidRDefault="00335A10">
          <w:pPr>
            <w:pStyle w:val="TOC1"/>
            <w:tabs>
              <w:tab w:val="left" w:pos="420"/>
              <w:tab w:val="right" w:leader="dot" w:pos="9628"/>
            </w:tabs>
            <w:spacing w:line="400" w:lineRule="exact"/>
            <w:rPr>
              <w:szCs w:val="22"/>
            </w:rPr>
          </w:pPr>
          <w:hyperlink w:anchor="_Toc9343882" w:history="1">
            <w:r w:rsidR="00EB083E">
              <w:rPr>
                <w:rStyle w:val="Hyperlink"/>
                <w:color w:val="auto"/>
              </w:rPr>
              <w:t>2.</w:t>
            </w:r>
            <w:r w:rsidR="00EB083E">
              <w:rPr>
                <w:szCs w:val="22"/>
              </w:rPr>
              <w:tab/>
            </w:r>
            <w:r w:rsidR="00EB083E">
              <w:rPr>
                <w:rStyle w:val="Hyperlink"/>
                <w:color w:val="auto"/>
              </w:rPr>
              <w:t>投标人须知</w:t>
            </w:r>
            <w:r w:rsidR="00EB083E">
              <w:tab/>
            </w:r>
            <w:r w:rsidR="00EB083E">
              <w:fldChar w:fldCharType="begin"/>
            </w:r>
            <w:r w:rsidR="00EB083E">
              <w:instrText xml:space="preserve"> PAGEREF _Toc9343882 \h </w:instrText>
            </w:r>
            <w:r w:rsidR="00EB083E">
              <w:fldChar w:fldCharType="separate"/>
            </w:r>
            <w:r w:rsidR="00EB083E">
              <w:t>4</w:t>
            </w:r>
            <w:r w:rsidR="00EB083E">
              <w:fldChar w:fldCharType="end"/>
            </w:r>
          </w:hyperlink>
        </w:p>
        <w:p w14:paraId="06649C65" w14:textId="77777777" w:rsidR="00BE3D07" w:rsidRDefault="00335A10">
          <w:pPr>
            <w:pStyle w:val="TOC2"/>
            <w:tabs>
              <w:tab w:val="left" w:pos="1050"/>
            </w:tabs>
            <w:spacing w:line="400" w:lineRule="exact"/>
            <w:rPr>
              <w:szCs w:val="22"/>
            </w:rPr>
          </w:pPr>
          <w:hyperlink w:anchor="_Toc9343883" w:history="1">
            <w:r w:rsidR="00EB083E">
              <w:rPr>
                <w:rStyle w:val="Hyperlink"/>
                <w:bCs/>
                <w:color w:val="auto"/>
              </w:rPr>
              <w:t>2.1</w:t>
            </w:r>
            <w:r w:rsidR="00EB083E">
              <w:rPr>
                <w:szCs w:val="22"/>
              </w:rPr>
              <w:tab/>
            </w:r>
            <w:r w:rsidR="00EB083E">
              <w:rPr>
                <w:rStyle w:val="Hyperlink"/>
                <w:bCs/>
                <w:color w:val="auto"/>
              </w:rPr>
              <w:t>招标项目内容</w:t>
            </w:r>
            <w:r w:rsidR="00EB083E">
              <w:tab/>
            </w:r>
            <w:r w:rsidR="00EB083E">
              <w:fldChar w:fldCharType="begin"/>
            </w:r>
            <w:r w:rsidR="00EB083E">
              <w:instrText xml:space="preserve"> PAGEREF _Toc9343883 \h </w:instrText>
            </w:r>
            <w:r w:rsidR="00EB083E">
              <w:fldChar w:fldCharType="separate"/>
            </w:r>
            <w:r w:rsidR="00EB083E">
              <w:t>4</w:t>
            </w:r>
            <w:r w:rsidR="00EB083E">
              <w:fldChar w:fldCharType="end"/>
            </w:r>
          </w:hyperlink>
        </w:p>
        <w:p w14:paraId="5CD091C0" w14:textId="77777777" w:rsidR="00BE3D07" w:rsidRDefault="00335A10">
          <w:pPr>
            <w:pStyle w:val="TOC2"/>
            <w:tabs>
              <w:tab w:val="left" w:pos="1050"/>
            </w:tabs>
            <w:spacing w:line="400" w:lineRule="exact"/>
            <w:rPr>
              <w:szCs w:val="22"/>
            </w:rPr>
          </w:pPr>
          <w:hyperlink w:anchor="_Toc9343884" w:history="1">
            <w:r w:rsidR="00EB083E">
              <w:rPr>
                <w:rStyle w:val="Hyperlink"/>
                <w:bCs/>
                <w:color w:val="auto"/>
              </w:rPr>
              <w:t>2.2</w:t>
            </w:r>
            <w:r w:rsidR="00EB083E">
              <w:rPr>
                <w:szCs w:val="22"/>
              </w:rPr>
              <w:tab/>
            </w:r>
            <w:r w:rsidR="00EB083E">
              <w:rPr>
                <w:rStyle w:val="Hyperlink"/>
                <w:bCs/>
                <w:color w:val="auto"/>
              </w:rPr>
              <w:t>投标文件要求</w:t>
            </w:r>
            <w:r w:rsidR="00EB083E">
              <w:tab/>
            </w:r>
            <w:r w:rsidR="00EB083E">
              <w:fldChar w:fldCharType="begin"/>
            </w:r>
            <w:r w:rsidR="00EB083E">
              <w:instrText xml:space="preserve"> PAGEREF _Toc9343884 \h </w:instrText>
            </w:r>
            <w:r w:rsidR="00EB083E">
              <w:fldChar w:fldCharType="separate"/>
            </w:r>
            <w:r w:rsidR="00EB083E">
              <w:t>6</w:t>
            </w:r>
            <w:r w:rsidR="00EB083E">
              <w:fldChar w:fldCharType="end"/>
            </w:r>
          </w:hyperlink>
        </w:p>
        <w:p w14:paraId="48746265" w14:textId="77777777" w:rsidR="00BE3D07" w:rsidRDefault="00335A10">
          <w:pPr>
            <w:pStyle w:val="TOC3"/>
            <w:tabs>
              <w:tab w:val="left" w:pos="1680"/>
              <w:tab w:val="right" w:leader="dot" w:pos="9628"/>
            </w:tabs>
            <w:spacing w:line="400" w:lineRule="exact"/>
            <w:rPr>
              <w:szCs w:val="22"/>
            </w:rPr>
          </w:pPr>
          <w:hyperlink w:anchor="_Toc9343885" w:history="1">
            <w:r w:rsidR="00EB083E">
              <w:rPr>
                <w:rStyle w:val="Hyperlink"/>
                <w:color w:val="auto"/>
              </w:rPr>
              <w:t>2.2.1</w:t>
            </w:r>
            <w:r w:rsidR="00EB083E">
              <w:rPr>
                <w:szCs w:val="22"/>
              </w:rPr>
              <w:tab/>
            </w:r>
            <w:r w:rsidR="00EB083E">
              <w:rPr>
                <w:rStyle w:val="Hyperlink"/>
                <w:color w:val="auto"/>
              </w:rPr>
              <w:t>投标文件资料组成</w:t>
            </w:r>
            <w:r w:rsidR="00EB083E">
              <w:tab/>
            </w:r>
            <w:r w:rsidR="00EB083E">
              <w:fldChar w:fldCharType="begin"/>
            </w:r>
            <w:r w:rsidR="00EB083E">
              <w:instrText xml:space="preserve"> PAGEREF _Toc9343885 \h </w:instrText>
            </w:r>
            <w:r w:rsidR="00EB083E">
              <w:fldChar w:fldCharType="separate"/>
            </w:r>
            <w:r w:rsidR="00EB083E">
              <w:t>6</w:t>
            </w:r>
            <w:r w:rsidR="00EB083E">
              <w:fldChar w:fldCharType="end"/>
            </w:r>
          </w:hyperlink>
        </w:p>
        <w:p w14:paraId="33EF88E5" w14:textId="77777777" w:rsidR="00BE3D07" w:rsidRDefault="00335A10">
          <w:pPr>
            <w:pStyle w:val="TOC3"/>
            <w:tabs>
              <w:tab w:val="left" w:pos="1680"/>
              <w:tab w:val="right" w:leader="dot" w:pos="9628"/>
            </w:tabs>
            <w:spacing w:line="400" w:lineRule="exact"/>
            <w:rPr>
              <w:szCs w:val="22"/>
            </w:rPr>
          </w:pPr>
          <w:hyperlink w:anchor="_Toc9343886" w:history="1">
            <w:r w:rsidR="00EB083E">
              <w:rPr>
                <w:rStyle w:val="Hyperlink"/>
                <w:color w:val="auto"/>
              </w:rPr>
              <w:t>2.2.2</w:t>
            </w:r>
            <w:r w:rsidR="00EB083E">
              <w:rPr>
                <w:szCs w:val="22"/>
              </w:rPr>
              <w:tab/>
            </w:r>
            <w:r w:rsidR="00EB083E">
              <w:rPr>
                <w:rStyle w:val="Hyperlink"/>
                <w:color w:val="auto"/>
              </w:rPr>
              <w:t>投标文件的签章、密封、修改、撤回及其他相关说明</w:t>
            </w:r>
            <w:r w:rsidR="00EB083E">
              <w:tab/>
            </w:r>
            <w:r w:rsidR="00EB083E">
              <w:fldChar w:fldCharType="begin"/>
            </w:r>
            <w:r w:rsidR="00EB083E">
              <w:instrText xml:space="preserve"> PAGEREF _Toc9343886 \h </w:instrText>
            </w:r>
            <w:r w:rsidR="00EB083E">
              <w:fldChar w:fldCharType="separate"/>
            </w:r>
            <w:r w:rsidR="00EB083E">
              <w:t>6</w:t>
            </w:r>
            <w:r w:rsidR="00EB083E">
              <w:fldChar w:fldCharType="end"/>
            </w:r>
          </w:hyperlink>
        </w:p>
        <w:p w14:paraId="0763889F" w14:textId="77777777" w:rsidR="00BE3D07" w:rsidRDefault="00335A10">
          <w:pPr>
            <w:pStyle w:val="TOC2"/>
            <w:tabs>
              <w:tab w:val="left" w:pos="1050"/>
            </w:tabs>
            <w:spacing w:line="400" w:lineRule="exact"/>
            <w:rPr>
              <w:szCs w:val="22"/>
            </w:rPr>
          </w:pPr>
          <w:hyperlink w:anchor="_Toc9343887" w:history="1">
            <w:r w:rsidR="00EB083E">
              <w:rPr>
                <w:rStyle w:val="Hyperlink"/>
                <w:color w:val="auto"/>
              </w:rPr>
              <w:t>2.3</w:t>
            </w:r>
            <w:r w:rsidR="00EB083E">
              <w:rPr>
                <w:szCs w:val="22"/>
              </w:rPr>
              <w:tab/>
            </w:r>
            <w:r w:rsidR="00EB083E">
              <w:rPr>
                <w:rStyle w:val="Hyperlink"/>
                <w:bCs/>
                <w:color w:val="auto"/>
              </w:rPr>
              <w:t>标的物质量要求</w:t>
            </w:r>
            <w:r w:rsidR="00EB083E">
              <w:tab/>
            </w:r>
            <w:r w:rsidR="00EB083E">
              <w:fldChar w:fldCharType="begin"/>
            </w:r>
            <w:r w:rsidR="00EB083E">
              <w:instrText xml:space="preserve"> PAGEREF _Toc9343887 \h </w:instrText>
            </w:r>
            <w:r w:rsidR="00EB083E">
              <w:fldChar w:fldCharType="separate"/>
            </w:r>
            <w:r w:rsidR="00EB083E">
              <w:t>7</w:t>
            </w:r>
            <w:r w:rsidR="00EB083E">
              <w:fldChar w:fldCharType="end"/>
            </w:r>
          </w:hyperlink>
        </w:p>
        <w:p w14:paraId="107CDD8F" w14:textId="77777777" w:rsidR="00BE3D07" w:rsidRDefault="00335A10">
          <w:pPr>
            <w:pStyle w:val="TOC2"/>
            <w:tabs>
              <w:tab w:val="left" w:pos="1050"/>
            </w:tabs>
            <w:spacing w:line="400" w:lineRule="exact"/>
            <w:rPr>
              <w:szCs w:val="22"/>
            </w:rPr>
          </w:pPr>
          <w:hyperlink w:anchor="_Toc9343888" w:history="1">
            <w:r w:rsidR="00EB083E">
              <w:rPr>
                <w:rStyle w:val="Hyperlink"/>
                <w:color w:val="auto"/>
              </w:rPr>
              <w:t>2.4</w:t>
            </w:r>
            <w:r w:rsidR="00EB083E">
              <w:rPr>
                <w:szCs w:val="22"/>
              </w:rPr>
              <w:tab/>
            </w:r>
            <w:r w:rsidR="00EB083E">
              <w:rPr>
                <w:rStyle w:val="Hyperlink"/>
                <w:color w:val="auto"/>
              </w:rPr>
              <w:t>交货期限要求</w:t>
            </w:r>
            <w:r w:rsidR="00EB083E">
              <w:tab/>
            </w:r>
            <w:r w:rsidR="00EB083E">
              <w:fldChar w:fldCharType="begin"/>
            </w:r>
            <w:r w:rsidR="00EB083E">
              <w:instrText xml:space="preserve"> PAGEREF _Toc9343888 \h </w:instrText>
            </w:r>
            <w:r w:rsidR="00EB083E">
              <w:fldChar w:fldCharType="separate"/>
            </w:r>
            <w:r w:rsidR="00EB083E">
              <w:t>7</w:t>
            </w:r>
            <w:r w:rsidR="00EB083E">
              <w:fldChar w:fldCharType="end"/>
            </w:r>
          </w:hyperlink>
        </w:p>
        <w:p w14:paraId="214C675B" w14:textId="77777777" w:rsidR="00BE3D07" w:rsidRDefault="00335A10">
          <w:pPr>
            <w:pStyle w:val="TOC2"/>
            <w:tabs>
              <w:tab w:val="left" w:pos="1050"/>
            </w:tabs>
            <w:spacing w:line="400" w:lineRule="exact"/>
            <w:rPr>
              <w:szCs w:val="22"/>
            </w:rPr>
          </w:pPr>
          <w:hyperlink w:anchor="_Toc9343889" w:history="1">
            <w:r w:rsidR="00EB083E">
              <w:rPr>
                <w:rStyle w:val="Hyperlink"/>
                <w:color w:val="auto"/>
              </w:rPr>
              <w:t>2.5</w:t>
            </w:r>
            <w:r w:rsidR="00EB083E">
              <w:rPr>
                <w:szCs w:val="22"/>
              </w:rPr>
              <w:tab/>
            </w:r>
            <w:r w:rsidR="00EB083E">
              <w:rPr>
                <w:rStyle w:val="Hyperlink"/>
                <w:color w:val="auto"/>
              </w:rPr>
              <w:t>投标报价说明</w:t>
            </w:r>
            <w:r w:rsidR="00EB083E">
              <w:tab/>
            </w:r>
            <w:r w:rsidR="00EB083E">
              <w:fldChar w:fldCharType="begin"/>
            </w:r>
            <w:r w:rsidR="00EB083E">
              <w:instrText xml:space="preserve"> PAGEREF _Toc9343889 \h </w:instrText>
            </w:r>
            <w:r w:rsidR="00EB083E">
              <w:fldChar w:fldCharType="separate"/>
            </w:r>
            <w:r w:rsidR="00EB083E">
              <w:t>7</w:t>
            </w:r>
            <w:r w:rsidR="00EB083E">
              <w:fldChar w:fldCharType="end"/>
            </w:r>
          </w:hyperlink>
        </w:p>
        <w:p w14:paraId="0B25CE93" w14:textId="77777777" w:rsidR="00BE3D07" w:rsidRDefault="00335A10">
          <w:pPr>
            <w:pStyle w:val="TOC2"/>
            <w:tabs>
              <w:tab w:val="left" w:pos="1050"/>
            </w:tabs>
            <w:spacing w:line="400" w:lineRule="exact"/>
            <w:rPr>
              <w:szCs w:val="22"/>
            </w:rPr>
          </w:pPr>
          <w:hyperlink w:anchor="_Toc9343890" w:history="1">
            <w:r w:rsidR="00EB083E">
              <w:rPr>
                <w:rStyle w:val="Hyperlink"/>
                <w:color w:val="auto"/>
              </w:rPr>
              <w:t>2.6</w:t>
            </w:r>
            <w:r w:rsidR="00EB083E">
              <w:rPr>
                <w:szCs w:val="22"/>
              </w:rPr>
              <w:tab/>
            </w:r>
            <w:r w:rsidR="00EB083E">
              <w:rPr>
                <w:rStyle w:val="Hyperlink"/>
                <w:color w:val="auto"/>
              </w:rPr>
              <w:t>付款方式要求</w:t>
            </w:r>
            <w:r w:rsidR="00EB083E">
              <w:tab/>
            </w:r>
            <w:r w:rsidR="00EB083E">
              <w:fldChar w:fldCharType="begin"/>
            </w:r>
            <w:r w:rsidR="00EB083E">
              <w:instrText xml:space="preserve"> PAGEREF _Toc9343890 \h </w:instrText>
            </w:r>
            <w:r w:rsidR="00EB083E">
              <w:fldChar w:fldCharType="separate"/>
            </w:r>
            <w:r w:rsidR="00EB083E">
              <w:t>7</w:t>
            </w:r>
            <w:r w:rsidR="00EB083E">
              <w:fldChar w:fldCharType="end"/>
            </w:r>
          </w:hyperlink>
        </w:p>
        <w:p w14:paraId="44729FF0" w14:textId="77777777" w:rsidR="00BE3D07" w:rsidRDefault="00335A10">
          <w:pPr>
            <w:pStyle w:val="TOC2"/>
            <w:tabs>
              <w:tab w:val="left" w:pos="1050"/>
            </w:tabs>
            <w:spacing w:line="400" w:lineRule="exact"/>
            <w:rPr>
              <w:szCs w:val="22"/>
            </w:rPr>
          </w:pPr>
          <w:hyperlink w:anchor="_Toc9343891" w:history="1">
            <w:r w:rsidR="00EB083E">
              <w:rPr>
                <w:rStyle w:val="Hyperlink"/>
                <w:color w:val="auto"/>
              </w:rPr>
              <w:t>2.7</w:t>
            </w:r>
            <w:r w:rsidR="00EB083E">
              <w:rPr>
                <w:szCs w:val="22"/>
              </w:rPr>
              <w:tab/>
            </w:r>
            <w:r w:rsidR="00EB083E">
              <w:rPr>
                <w:rStyle w:val="Hyperlink"/>
                <w:color w:val="auto"/>
              </w:rPr>
              <w:t>其他相关说明：</w:t>
            </w:r>
            <w:r w:rsidR="00EB083E">
              <w:tab/>
            </w:r>
            <w:r w:rsidR="00EB083E">
              <w:fldChar w:fldCharType="begin"/>
            </w:r>
            <w:r w:rsidR="00EB083E">
              <w:instrText xml:space="preserve"> PAGEREF _Toc9343891 \h </w:instrText>
            </w:r>
            <w:r w:rsidR="00EB083E">
              <w:fldChar w:fldCharType="separate"/>
            </w:r>
            <w:r w:rsidR="00EB083E">
              <w:t>7</w:t>
            </w:r>
            <w:r w:rsidR="00EB083E">
              <w:fldChar w:fldCharType="end"/>
            </w:r>
          </w:hyperlink>
        </w:p>
        <w:p w14:paraId="7C6E9F6A" w14:textId="77777777" w:rsidR="00BE3D07" w:rsidRDefault="00335A10">
          <w:pPr>
            <w:pStyle w:val="TOC1"/>
            <w:tabs>
              <w:tab w:val="left" w:pos="420"/>
              <w:tab w:val="right" w:leader="dot" w:pos="9628"/>
            </w:tabs>
            <w:spacing w:line="400" w:lineRule="exact"/>
            <w:rPr>
              <w:szCs w:val="22"/>
            </w:rPr>
          </w:pPr>
          <w:hyperlink w:anchor="_Toc9343892" w:history="1">
            <w:r w:rsidR="00EB083E">
              <w:rPr>
                <w:rStyle w:val="Hyperlink"/>
                <w:color w:val="auto"/>
              </w:rPr>
              <w:t>3.</w:t>
            </w:r>
            <w:r w:rsidR="00EB083E">
              <w:rPr>
                <w:szCs w:val="22"/>
              </w:rPr>
              <w:tab/>
            </w:r>
            <w:r w:rsidR="00EB083E">
              <w:rPr>
                <w:rStyle w:val="Hyperlink"/>
                <w:color w:val="auto"/>
              </w:rPr>
              <w:t>开标、评标及定标</w:t>
            </w:r>
            <w:r w:rsidR="00EB083E">
              <w:tab/>
            </w:r>
            <w:r w:rsidR="00EB083E">
              <w:fldChar w:fldCharType="begin"/>
            </w:r>
            <w:r w:rsidR="00EB083E">
              <w:instrText xml:space="preserve"> PAGEREF _Toc9343892 \h </w:instrText>
            </w:r>
            <w:r w:rsidR="00EB083E">
              <w:fldChar w:fldCharType="separate"/>
            </w:r>
            <w:r w:rsidR="00EB083E">
              <w:t>8</w:t>
            </w:r>
            <w:r w:rsidR="00EB083E">
              <w:fldChar w:fldCharType="end"/>
            </w:r>
          </w:hyperlink>
        </w:p>
        <w:p w14:paraId="3AE68E8F" w14:textId="77777777" w:rsidR="00BE3D07" w:rsidRDefault="00335A10">
          <w:pPr>
            <w:pStyle w:val="TOC2"/>
            <w:tabs>
              <w:tab w:val="left" w:pos="1050"/>
            </w:tabs>
            <w:spacing w:line="400" w:lineRule="exact"/>
            <w:rPr>
              <w:szCs w:val="22"/>
            </w:rPr>
          </w:pPr>
          <w:hyperlink w:anchor="_Toc9343893" w:history="1">
            <w:r w:rsidR="00EB083E">
              <w:rPr>
                <w:rStyle w:val="Hyperlink"/>
                <w:color w:val="auto"/>
              </w:rPr>
              <w:t>3.1</w:t>
            </w:r>
            <w:r w:rsidR="00EB083E">
              <w:rPr>
                <w:szCs w:val="22"/>
              </w:rPr>
              <w:tab/>
            </w:r>
            <w:r w:rsidR="00EB083E">
              <w:rPr>
                <w:rStyle w:val="Hyperlink"/>
                <w:color w:val="auto"/>
              </w:rPr>
              <w:t>开标</w:t>
            </w:r>
            <w:r w:rsidR="00EB083E">
              <w:tab/>
            </w:r>
            <w:r w:rsidR="00EB083E">
              <w:fldChar w:fldCharType="begin"/>
            </w:r>
            <w:r w:rsidR="00EB083E">
              <w:instrText xml:space="preserve"> PAGEREF _Toc9343893 \h </w:instrText>
            </w:r>
            <w:r w:rsidR="00EB083E">
              <w:fldChar w:fldCharType="separate"/>
            </w:r>
            <w:r w:rsidR="00EB083E">
              <w:t>8</w:t>
            </w:r>
            <w:r w:rsidR="00EB083E">
              <w:fldChar w:fldCharType="end"/>
            </w:r>
          </w:hyperlink>
        </w:p>
        <w:p w14:paraId="39F7D0E7" w14:textId="77777777" w:rsidR="00BE3D07" w:rsidRDefault="00335A10">
          <w:pPr>
            <w:pStyle w:val="TOC2"/>
            <w:tabs>
              <w:tab w:val="left" w:pos="1050"/>
            </w:tabs>
            <w:spacing w:line="400" w:lineRule="exact"/>
            <w:rPr>
              <w:szCs w:val="22"/>
            </w:rPr>
          </w:pPr>
          <w:hyperlink w:anchor="_Toc9343894" w:history="1">
            <w:r w:rsidR="00EB083E">
              <w:rPr>
                <w:rStyle w:val="Hyperlink"/>
                <w:color w:val="auto"/>
              </w:rPr>
              <w:t>3.2</w:t>
            </w:r>
            <w:r w:rsidR="00EB083E">
              <w:rPr>
                <w:szCs w:val="22"/>
              </w:rPr>
              <w:tab/>
            </w:r>
            <w:r w:rsidR="00EB083E">
              <w:rPr>
                <w:rStyle w:val="Hyperlink"/>
                <w:color w:val="auto"/>
              </w:rPr>
              <w:t>评标</w:t>
            </w:r>
            <w:r w:rsidR="00EB083E">
              <w:tab/>
            </w:r>
            <w:r w:rsidR="00EB083E">
              <w:fldChar w:fldCharType="begin"/>
            </w:r>
            <w:r w:rsidR="00EB083E">
              <w:instrText xml:space="preserve"> PAGEREF _Toc9343894 \h </w:instrText>
            </w:r>
            <w:r w:rsidR="00EB083E">
              <w:fldChar w:fldCharType="separate"/>
            </w:r>
            <w:r w:rsidR="00EB083E">
              <w:t>8</w:t>
            </w:r>
            <w:r w:rsidR="00EB083E">
              <w:fldChar w:fldCharType="end"/>
            </w:r>
          </w:hyperlink>
        </w:p>
        <w:p w14:paraId="7315F64C" w14:textId="77777777" w:rsidR="00BE3D07" w:rsidRDefault="00335A10">
          <w:pPr>
            <w:pStyle w:val="TOC2"/>
            <w:tabs>
              <w:tab w:val="left" w:pos="1050"/>
            </w:tabs>
            <w:spacing w:line="400" w:lineRule="exact"/>
            <w:rPr>
              <w:szCs w:val="22"/>
            </w:rPr>
          </w:pPr>
          <w:hyperlink w:anchor="_Toc9343895" w:history="1">
            <w:r w:rsidR="00EB083E">
              <w:rPr>
                <w:rStyle w:val="Hyperlink"/>
                <w:color w:val="auto"/>
              </w:rPr>
              <w:t>3.3</w:t>
            </w:r>
            <w:r w:rsidR="00EB083E">
              <w:rPr>
                <w:szCs w:val="22"/>
              </w:rPr>
              <w:tab/>
            </w:r>
            <w:r w:rsidR="00EB083E">
              <w:rPr>
                <w:rStyle w:val="Hyperlink"/>
                <w:color w:val="auto"/>
              </w:rPr>
              <w:t>定标及合同签订</w:t>
            </w:r>
            <w:r w:rsidR="00EB083E">
              <w:tab/>
            </w:r>
            <w:r w:rsidR="00EB083E">
              <w:fldChar w:fldCharType="begin"/>
            </w:r>
            <w:r w:rsidR="00EB083E">
              <w:instrText xml:space="preserve"> PAGEREF _Toc9343895 \h </w:instrText>
            </w:r>
            <w:r w:rsidR="00EB083E">
              <w:fldChar w:fldCharType="separate"/>
            </w:r>
            <w:r w:rsidR="00EB083E">
              <w:t>9</w:t>
            </w:r>
            <w:r w:rsidR="00EB083E">
              <w:fldChar w:fldCharType="end"/>
            </w:r>
          </w:hyperlink>
        </w:p>
        <w:p w14:paraId="2C96AD48" w14:textId="77777777" w:rsidR="00BE3D07" w:rsidRDefault="00335A10">
          <w:pPr>
            <w:pStyle w:val="TOC1"/>
            <w:tabs>
              <w:tab w:val="left" w:pos="420"/>
              <w:tab w:val="right" w:leader="dot" w:pos="9628"/>
            </w:tabs>
            <w:spacing w:line="400" w:lineRule="exact"/>
            <w:rPr>
              <w:szCs w:val="22"/>
            </w:rPr>
          </w:pPr>
          <w:hyperlink w:anchor="_Toc9343896" w:history="1">
            <w:r w:rsidR="00EB083E">
              <w:rPr>
                <w:rStyle w:val="Hyperlink"/>
                <w:color w:val="auto"/>
              </w:rPr>
              <w:t>4.</w:t>
            </w:r>
            <w:r w:rsidR="00EB083E">
              <w:rPr>
                <w:szCs w:val="22"/>
              </w:rPr>
              <w:tab/>
            </w:r>
            <w:r w:rsidR="00EB083E">
              <w:rPr>
                <w:rStyle w:val="Hyperlink"/>
                <w:color w:val="auto"/>
              </w:rPr>
              <w:t>附件</w:t>
            </w:r>
            <w:r w:rsidR="00EB083E">
              <w:tab/>
            </w:r>
            <w:r w:rsidR="00EB083E">
              <w:fldChar w:fldCharType="begin"/>
            </w:r>
            <w:r w:rsidR="00EB083E">
              <w:instrText xml:space="preserve"> PAGEREF _Toc9343896 \h </w:instrText>
            </w:r>
            <w:r w:rsidR="00EB083E">
              <w:fldChar w:fldCharType="separate"/>
            </w:r>
            <w:r w:rsidR="00EB083E">
              <w:t>10</w:t>
            </w:r>
            <w:r w:rsidR="00EB083E">
              <w:fldChar w:fldCharType="end"/>
            </w:r>
          </w:hyperlink>
        </w:p>
        <w:p w14:paraId="2B827DBF" w14:textId="77777777" w:rsidR="00BE3D07" w:rsidRDefault="00335A10">
          <w:pPr>
            <w:pStyle w:val="TOC2"/>
            <w:spacing w:line="400" w:lineRule="exact"/>
            <w:rPr>
              <w:szCs w:val="22"/>
            </w:rPr>
          </w:pPr>
          <w:hyperlink w:anchor="_Toc9343897" w:history="1">
            <w:r w:rsidR="00EB083E">
              <w:rPr>
                <w:rStyle w:val="Hyperlink"/>
                <w:color w:val="auto"/>
              </w:rPr>
              <w:t>附件一：投标函</w:t>
            </w:r>
            <w:r w:rsidR="00EB083E">
              <w:tab/>
            </w:r>
            <w:r w:rsidR="00EB083E">
              <w:fldChar w:fldCharType="begin"/>
            </w:r>
            <w:r w:rsidR="00EB083E">
              <w:instrText xml:space="preserve"> PAGEREF _Toc9343897 \h </w:instrText>
            </w:r>
            <w:r w:rsidR="00EB083E">
              <w:fldChar w:fldCharType="separate"/>
            </w:r>
            <w:r w:rsidR="00EB083E">
              <w:t>10</w:t>
            </w:r>
            <w:r w:rsidR="00EB083E">
              <w:fldChar w:fldCharType="end"/>
            </w:r>
          </w:hyperlink>
        </w:p>
        <w:p w14:paraId="481ED304" w14:textId="77777777" w:rsidR="00BE3D07" w:rsidRDefault="00335A10">
          <w:pPr>
            <w:pStyle w:val="TOC2"/>
            <w:spacing w:line="400" w:lineRule="exact"/>
            <w:rPr>
              <w:szCs w:val="22"/>
            </w:rPr>
          </w:pPr>
          <w:hyperlink w:anchor="_Toc9343898" w:history="1">
            <w:r w:rsidR="00EB083E">
              <w:rPr>
                <w:rStyle w:val="Hyperlink"/>
                <w:color w:val="auto"/>
              </w:rPr>
              <w:t>附件二：法定代表人授权书</w:t>
            </w:r>
            <w:r w:rsidR="00EB083E">
              <w:tab/>
            </w:r>
            <w:r w:rsidR="00EB083E">
              <w:fldChar w:fldCharType="begin"/>
            </w:r>
            <w:r w:rsidR="00EB083E">
              <w:instrText xml:space="preserve"> PAGEREF _Toc9343898 \h </w:instrText>
            </w:r>
            <w:r w:rsidR="00EB083E">
              <w:fldChar w:fldCharType="separate"/>
            </w:r>
            <w:r w:rsidR="00EB083E">
              <w:t>11</w:t>
            </w:r>
            <w:r w:rsidR="00EB083E">
              <w:fldChar w:fldCharType="end"/>
            </w:r>
          </w:hyperlink>
        </w:p>
        <w:p w14:paraId="619216FE" w14:textId="77777777" w:rsidR="00BE3D07" w:rsidRDefault="00EB083E">
          <w:pPr>
            <w:spacing w:line="400" w:lineRule="exact"/>
            <w:rPr>
              <w:rFonts w:eastAsiaTheme="majorEastAsia"/>
              <w:b/>
              <w:bCs/>
              <w:sz w:val="24"/>
              <w:szCs w:val="24"/>
              <w:lang w:val="zh-CN"/>
            </w:rPr>
          </w:pPr>
          <w:r>
            <w:rPr>
              <w:rFonts w:eastAsiaTheme="majorEastAsia"/>
              <w:b/>
              <w:bCs/>
              <w:sz w:val="24"/>
              <w:szCs w:val="24"/>
              <w:lang w:val="zh-CN"/>
            </w:rPr>
            <w:fldChar w:fldCharType="end"/>
          </w:r>
        </w:p>
        <w:p w14:paraId="3C89069C" w14:textId="77777777" w:rsidR="00BE3D07" w:rsidRDefault="00BE3D07">
          <w:pPr>
            <w:rPr>
              <w:rFonts w:eastAsiaTheme="majorEastAsia"/>
              <w:sz w:val="24"/>
              <w:szCs w:val="24"/>
            </w:rPr>
          </w:pPr>
        </w:p>
        <w:p w14:paraId="6FCF5D92" w14:textId="77777777" w:rsidR="00BE3D07" w:rsidRDefault="00BE3D07">
          <w:pPr>
            <w:rPr>
              <w:rFonts w:eastAsiaTheme="majorEastAsia"/>
              <w:sz w:val="24"/>
              <w:szCs w:val="24"/>
            </w:rPr>
          </w:pPr>
        </w:p>
        <w:p w14:paraId="01458E26" w14:textId="77777777" w:rsidR="00BE3D07" w:rsidRDefault="00BE3D07">
          <w:pPr>
            <w:rPr>
              <w:rFonts w:eastAsiaTheme="majorEastAsia"/>
              <w:sz w:val="24"/>
              <w:szCs w:val="24"/>
            </w:rPr>
          </w:pPr>
        </w:p>
        <w:p w14:paraId="646AEEB1" w14:textId="77777777" w:rsidR="00BE3D07" w:rsidRDefault="00BE3D07">
          <w:pPr>
            <w:rPr>
              <w:rFonts w:eastAsiaTheme="majorEastAsia"/>
              <w:sz w:val="24"/>
              <w:szCs w:val="24"/>
            </w:rPr>
          </w:pPr>
        </w:p>
        <w:p w14:paraId="7553E08E" w14:textId="77777777" w:rsidR="00BE3D07" w:rsidRDefault="00BE3D07">
          <w:pPr>
            <w:rPr>
              <w:rFonts w:eastAsiaTheme="majorEastAsia"/>
              <w:sz w:val="24"/>
              <w:szCs w:val="24"/>
            </w:rPr>
          </w:pPr>
        </w:p>
        <w:p w14:paraId="2DDA8E3D" w14:textId="77777777" w:rsidR="00BE3D07" w:rsidRDefault="00BE3D07">
          <w:pPr>
            <w:rPr>
              <w:rFonts w:eastAsiaTheme="majorEastAsia"/>
              <w:sz w:val="24"/>
              <w:szCs w:val="24"/>
            </w:rPr>
          </w:pPr>
        </w:p>
        <w:p w14:paraId="348F8E4E" w14:textId="77777777" w:rsidR="00BE3D07" w:rsidRDefault="00BE3D07">
          <w:pPr>
            <w:rPr>
              <w:rFonts w:eastAsiaTheme="majorEastAsia"/>
              <w:sz w:val="24"/>
              <w:szCs w:val="24"/>
            </w:rPr>
          </w:pPr>
        </w:p>
        <w:p w14:paraId="02531F81" w14:textId="77777777" w:rsidR="00BE3D07" w:rsidRDefault="00BE3D07">
          <w:pPr>
            <w:rPr>
              <w:rFonts w:eastAsiaTheme="majorEastAsia"/>
              <w:sz w:val="24"/>
              <w:szCs w:val="24"/>
            </w:rPr>
          </w:pPr>
        </w:p>
        <w:p w14:paraId="49EC512F" w14:textId="77777777" w:rsidR="00BE3D07" w:rsidRDefault="00335A10">
          <w:pPr>
            <w:rPr>
              <w:rFonts w:eastAsiaTheme="majorEastAsia"/>
              <w:sz w:val="24"/>
              <w:szCs w:val="24"/>
            </w:rPr>
          </w:pPr>
        </w:p>
      </w:sdtContent>
    </w:sdt>
    <w:p w14:paraId="09F35032" w14:textId="77777777" w:rsidR="00BE3D07" w:rsidRDefault="00EB083E">
      <w:pPr>
        <w:pStyle w:val="Heading1"/>
        <w:numPr>
          <w:ilvl w:val="0"/>
          <w:numId w:val="4"/>
        </w:numPr>
      </w:pPr>
      <w:bookmarkStart w:id="0" w:name="_Toc9343881"/>
      <w:r>
        <w:rPr>
          <w:rFonts w:hint="eastAsia"/>
        </w:rPr>
        <w:lastRenderedPageBreak/>
        <w:t>投标邀请</w:t>
      </w:r>
      <w:bookmarkEnd w:id="0"/>
    </w:p>
    <w:p w14:paraId="565849A8" w14:textId="296D494D" w:rsidR="00BE3D07" w:rsidRDefault="00EB083E" w:rsidP="00B0204E">
      <w:pPr>
        <w:pStyle w:val="NormalIndent"/>
        <w:numPr>
          <w:ilvl w:val="0"/>
          <w:numId w:val="5"/>
        </w:numPr>
        <w:ind w:leftChars="0" w:right="210"/>
      </w:pPr>
      <w:r>
        <w:rPr>
          <w:rFonts w:hint="eastAsia"/>
        </w:rPr>
        <w:t>成都生物制品研究所有限责任公司邀请合格投标人于</w:t>
      </w:r>
      <w:r>
        <w:rPr>
          <w:rFonts w:hint="eastAsia"/>
        </w:rPr>
        <w:t>202</w:t>
      </w:r>
      <w:r w:rsidR="00B0204E">
        <w:t>5</w:t>
      </w:r>
      <w:r>
        <w:rPr>
          <w:rFonts w:hint="eastAsia"/>
        </w:rPr>
        <w:t>年</w:t>
      </w:r>
      <w:r w:rsidR="00200C49">
        <w:t>3</w:t>
      </w:r>
      <w:r>
        <w:rPr>
          <w:rFonts w:hint="eastAsia"/>
        </w:rPr>
        <w:t>月就动物及动物辅料年度采购竞标议价。</w:t>
      </w:r>
    </w:p>
    <w:p w14:paraId="140E946A" w14:textId="039740AE" w:rsidR="00BE3D07" w:rsidRPr="002F6FFF" w:rsidRDefault="00EB083E" w:rsidP="00B0204E">
      <w:pPr>
        <w:pStyle w:val="NormalIndent"/>
        <w:numPr>
          <w:ilvl w:val="0"/>
          <w:numId w:val="5"/>
        </w:numPr>
        <w:ind w:leftChars="0" w:right="210"/>
        <w:rPr>
          <w:b/>
          <w:bCs/>
        </w:rPr>
      </w:pPr>
      <w:r>
        <w:rPr>
          <w:rFonts w:hint="eastAsia"/>
        </w:rPr>
        <w:t>有意向的投标人可在成都生物制品研究所有限责任公司官方网站或中国招标投标公</w:t>
      </w:r>
      <w:r w:rsidRPr="002F6FFF">
        <w:rPr>
          <w:rFonts w:hint="eastAsia"/>
        </w:rPr>
        <w:t>共服务平台下载本招标文件。</w:t>
      </w:r>
    </w:p>
    <w:p w14:paraId="0E606CF2" w14:textId="4E2A5FB2" w:rsidR="00BE3D07" w:rsidRPr="002F6FFF" w:rsidRDefault="00EB083E" w:rsidP="00B0204E">
      <w:pPr>
        <w:pStyle w:val="NormalIndent"/>
        <w:numPr>
          <w:ilvl w:val="0"/>
          <w:numId w:val="5"/>
        </w:numPr>
        <w:ind w:leftChars="0" w:right="210"/>
      </w:pPr>
      <w:r w:rsidRPr="002F6FFF">
        <w:rPr>
          <w:rFonts w:hint="eastAsia"/>
        </w:rPr>
        <w:t>本招标文件公示期为</w:t>
      </w:r>
      <w:r w:rsidRPr="002F6FFF">
        <w:rPr>
          <w:rFonts w:hint="eastAsia"/>
        </w:rPr>
        <w:t>2</w:t>
      </w:r>
      <w:r w:rsidRPr="002F6FFF">
        <w:t>0</w:t>
      </w:r>
      <w:r w:rsidRPr="002F6FFF">
        <w:rPr>
          <w:rFonts w:hint="eastAsia"/>
        </w:rPr>
        <w:t>2</w:t>
      </w:r>
      <w:r w:rsidR="00B0204E">
        <w:t>5</w:t>
      </w:r>
      <w:r w:rsidRPr="002F6FFF">
        <w:rPr>
          <w:rFonts w:hint="eastAsia"/>
        </w:rPr>
        <w:t>年</w:t>
      </w:r>
      <w:r w:rsidR="00200C49">
        <w:t>3</w:t>
      </w:r>
      <w:r w:rsidRPr="002F6FFF">
        <w:rPr>
          <w:rFonts w:hint="eastAsia"/>
        </w:rPr>
        <w:t>月</w:t>
      </w:r>
      <w:r w:rsidR="000F30F1">
        <w:t>4</w:t>
      </w:r>
      <w:r w:rsidRPr="002F6FFF">
        <w:rPr>
          <w:rFonts w:hint="eastAsia"/>
        </w:rPr>
        <w:t>日至</w:t>
      </w:r>
      <w:r w:rsidRPr="002F6FFF">
        <w:rPr>
          <w:rFonts w:hint="eastAsia"/>
        </w:rPr>
        <w:t>2</w:t>
      </w:r>
      <w:r w:rsidRPr="002F6FFF">
        <w:t>0</w:t>
      </w:r>
      <w:r w:rsidRPr="002F6FFF">
        <w:rPr>
          <w:rFonts w:hint="eastAsia"/>
        </w:rPr>
        <w:t>2</w:t>
      </w:r>
      <w:r w:rsidR="00B0204E">
        <w:t>5</w:t>
      </w:r>
      <w:r w:rsidRPr="002F6FFF">
        <w:t xml:space="preserve"> </w:t>
      </w:r>
      <w:r w:rsidRPr="002F6FFF">
        <w:rPr>
          <w:rFonts w:hint="eastAsia"/>
        </w:rPr>
        <w:t>年</w:t>
      </w:r>
      <w:r w:rsidR="00200C49">
        <w:t>3</w:t>
      </w:r>
      <w:r w:rsidRPr="002F6FFF">
        <w:rPr>
          <w:rFonts w:hint="eastAsia"/>
        </w:rPr>
        <w:t>月</w:t>
      </w:r>
      <w:r w:rsidR="00AC08E5">
        <w:t>1</w:t>
      </w:r>
      <w:r w:rsidR="000F30F1">
        <w:t>1</w:t>
      </w:r>
      <w:r w:rsidRPr="002F6FFF">
        <w:rPr>
          <w:rFonts w:hint="eastAsia"/>
        </w:rPr>
        <w:t>日，所有投标书应于</w:t>
      </w:r>
      <w:r w:rsidRPr="002F6FFF">
        <w:rPr>
          <w:rFonts w:hint="eastAsia"/>
        </w:rPr>
        <w:t>2</w:t>
      </w:r>
      <w:r w:rsidRPr="002F6FFF">
        <w:t>0</w:t>
      </w:r>
      <w:r w:rsidRPr="002F6FFF">
        <w:rPr>
          <w:rFonts w:hint="eastAsia"/>
        </w:rPr>
        <w:t>2</w:t>
      </w:r>
      <w:r w:rsidR="00B0204E">
        <w:t>5</w:t>
      </w:r>
      <w:r w:rsidRPr="002F6FFF">
        <w:rPr>
          <w:rFonts w:hint="eastAsia"/>
        </w:rPr>
        <w:t>年</w:t>
      </w:r>
      <w:r w:rsidR="00200C49">
        <w:t>3</w:t>
      </w:r>
      <w:r w:rsidRPr="002F6FFF">
        <w:rPr>
          <w:rFonts w:hint="eastAsia"/>
        </w:rPr>
        <w:t>月</w:t>
      </w:r>
      <w:r w:rsidR="00AC08E5">
        <w:t>1</w:t>
      </w:r>
      <w:r w:rsidR="000F30F1">
        <w:t>1</w:t>
      </w:r>
      <w:r w:rsidRPr="002F6FFF">
        <w:rPr>
          <w:rFonts w:hint="eastAsia"/>
        </w:rPr>
        <w:t>日上午</w:t>
      </w:r>
      <w:r w:rsidRPr="002F6FFF">
        <w:rPr>
          <w:rFonts w:hint="eastAsia"/>
        </w:rPr>
        <w:t>12</w:t>
      </w:r>
      <w:r w:rsidRPr="002F6FFF">
        <w:rPr>
          <w:rFonts w:hint="eastAsia"/>
        </w:rPr>
        <w:t>点前递交（或邮寄）到成都生物制品研究所有限责任公司采购部，投标书采取邮寄方式的以寄达邮戳时间为准。</w:t>
      </w:r>
    </w:p>
    <w:p w14:paraId="24402980" w14:textId="2CFE46CC" w:rsidR="00BE3D07" w:rsidRPr="0054073A" w:rsidRDefault="00EB083E" w:rsidP="00AF25FE">
      <w:pPr>
        <w:pStyle w:val="ListParagraph"/>
        <w:numPr>
          <w:ilvl w:val="0"/>
          <w:numId w:val="5"/>
        </w:numPr>
      </w:pPr>
      <w:r w:rsidRPr="0054073A">
        <w:rPr>
          <w:rFonts w:hint="eastAsia"/>
        </w:rPr>
        <w:t>开标时间：具体时间根据实际工作安排而定。</w:t>
      </w:r>
    </w:p>
    <w:p w14:paraId="4C84E612" w14:textId="69E22A5C" w:rsidR="00BE3D07" w:rsidRPr="0054073A" w:rsidRDefault="00EB083E" w:rsidP="00AF25FE">
      <w:pPr>
        <w:pStyle w:val="ListParagraph"/>
        <w:numPr>
          <w:ilvl w:val="0"/>
          <w:numId w:val="5"/>
        </w:numPr>
      </w:pPr>
      <w:r w:rsidRPr="0054073A">
        <w:rPr>
          <w:rFonts w:ascii="宋体" w:hAnsi="宋体" w:hint="eastAsia"/>
        </w:rPr>
        <w:t>开标地点：</w:t>
      </w:r>
      <w:r w:rsidRPr="0054073A">
        <w:rPr>
          <w:rFonts w:hint="eastAsia"/>
        </w:rPr>
        <w:t>成都生物制品研究所有限责任公司</w:t>
      </w:r>
      <w:bookmarkStart w:id="1" w:name="_GoBack"/>
      <w:bookmarkEnd w:id="1"/>
      <w:r w:rsidRPr="0054073A">
        <w:rPr>
          <w:rFonts w:hint="eastAsia"/>
        </w:rPr>
        <w:t>综合楼第四会议室。</w:t>
      </w:r>
    </w:p>
    <w:p w14:paraId="4327ADE5" w14:textId="77777777" w:rsidR="0054073A" w:rsidRPr="0054073A" w:rsidRDefault="0054073A" w:rsidP="00AF25FE">
      <w:pPr>
        <w:pStyle w:val="ListParagraph"/>
        <w:numPr>
          <w:ilvl w:val="0"/>
          <w:numId w:val="5"/>
        </w:numPr>
      </w:pPr>
      <w:r w:rsidRPr="0054073A">
        <w:rPr>
          <w:rFonts w:hint="eastAsia"/>
        </w:rPr>
        <w:t>据我公司招标投标管理办法的规定，此次招标投标商需缴纳</w:t>
      </w:r>
      <w:r w:rsidRPr="0054073A">
        <w:rPr>
          <w:rFonts w:hint="eastAsia"/>
        </w:rPr>
        <w:t>10,000.00</w:t>
      </w:r>
      <w:r w:rsidRPr="0054073A">
        <w:rPr>
          <w:rFonts w:hint="eastAsia"/>
        </w:rPr>
        <w:t>元投标保证金（通过银行汇款方式，公对公转账，备注汇款银行行号和招标项目），否则投标无效。投标保证金在我公司与中标公司签订合同后五个工作日内返还。</w:t>
      </w:r>
    </w:p>
    <w:p w14:paraId="6447151D" w14:textId="77777777" w:rsidR="0054073A" w:rsidRPr="0054073A" w:rsidRDefault="0054073A" w:rsidP="00AF25FE">
      <w:pPr>
        <w:ind w:left="420"/>
      </w:pPr>
      <w:r w:rsidRPr="0054073A">
        <w:rPr>
          <w:rFonts w:hint="eastAsia"/>
        </w:rPr>
        <w:t>转账信息：</w:t>
      </w:r>
    </w:p>
    <w:p w14:paraId="1601DB18" w14:textId="77777777" w:rsidR="0054073A" w:rsidRPr="0054073A" w:rsidRDefault="0054073A" w:rsidP="00AF25FE">
      <w:pPr>
        <w:ind w:left="1155"/>
      </w:pPr>
      <w:r w:rsidRPr="0054073A">
        <w:rPr>
          <w:rFonts w:hint="eastAsia"/>
        </w:rPr>
        <w:t>甲方单位：成都生物制品研究所有限责任公司</w:t>
      </w:r>
    </w:p>
    <w:p w14:paraId="603EEE3A" w14:textId="77777777" w:rsidR="0054073A" w:rsidRPr="0054073A" w:rsidRDefault="0054073A" w:rsidP="00AF25FE">
      <w:pPr>
        <w:ind w:left="1155"/>
      </w:pPr>
      <w:r w:rsidRPr="0054073A">
        <w:rPr>
          <w:rFonts w:hint="eastAsia"/>
        </w:rPr>
        <w:t>开户银行名称：工行芷泉支行</w:t>
      </w:r>
    </w:p>
    <w:p w14:paraId="247FEF74" w14:textId="6945FDFC" w:rsidR="0054073A" w:rsidRPr="0054073A" w:rsidRDefault="0054073A" w:rsidP="0054073A">
      <w:pPr>
        <w:spacing w:before="120"/>
        <w:ind w:leftChars="50" w:left="105" w:firstLineChars="500" w:firstLine="1050"/>
        <w:rPr>
          <w:szCs w:val="21"/>
        </w:rPr>
      </w:pPr>
      <w:r w:rsidRPr="0054073A">
        <w:rPr>
          <w:rFonts w:hint="eastAsia"/>
          <w:szCs w:val="21"/>
        </w:rPr>
        <w:t>开户银行帐号：</w:t>
      </w:r>
      <w:r w:rsidRPr="0054073A">
        <w:rPr>
          <w:rFonts w:hint="eastAsia"/>
          <w:szCs w:val="21"/>
        </w:rPr>
        <w:t>4402 2050 0900 4600 681</w:t>
      </w:r>
    </w:p>
    <w:p w14:paraId="217B20D3" w14:textId="77777777" w:rsidR="00BE3D07" w:rsidRDefault="00EB083E" w:rsidP="00B0204E">
      <w:pPr>
        <w:pStyle w:val="NormalIndent"/>
        <w:numPr>
          <w:ilvl w:val="0"/>
          <w:numId w:val="5"/>
        </w:numPr>
        <w:ind w:leftChars="0" w:right="210"/>
      </w:pPr>
      <w:r>
        <w:rPr>
          <w:rFonts w:hint="eastAsia"/>
        </w:rPr>
        <w:t>联系方式如下：</w:t>
      </w:r>
    </w:p>
    <w:p w14:paraId="0BA701CB" w14:textId="77777777" w:rsidR="00BE3D07" w:rsidRDefault="00EB083E" w:rsidP="0054073A">
      <w:pPr>
        <w:pStyle w:val="NormalIndent"/>
        <w:ind w:left="210" w:right="210" w:firstLineChars="100" w:firstLine="210"/>
      </w:pPr>
      <w:r>
        <w:rPr>
          <w:rFonts w:hint="eastAsia"/>
        </w:rPr>
        <w:t>招标单位名称：成都生物制品研究所有限责任公司</w:t>
      </w:r>
    </w:p>
    <w:p w14:paraId="20FC72A2" w14:textId="77777777" w:rsidR="00BE3D07" w:rsidRDefault="00EB083E" w:rsidP="0054073A">
      <w:pPr>
        <w:pStyle w:val="NormalIndent"/>
        <w:ind w:left="210" w:right="210" w:firstLineChars="100" w:firstLine="210"/>
      </w:pPr>
      <w:r>
        <w:rPr>
          <w:rFonts w:hint="eastAsia"/>
        </w:rPr>
        <w:t>详细地址：成都市锦江区锦华路三段</w:t>
      </w:r>
      <w:r>
        <w:rPr>
          <w:rFonts w:hint="eastAsia"/>
        </w:rPr>
        <w:t>379</w:t>
      </w:r>
      <w:r>
        <w:rPr>
          <w:rFonts w:hint="eastAsia"/>
        </w:rPr>
        <w:t>号，邮编：</w:t>
      </w:r>
      <w:r>
        <w:rPr>
          <w:rFonts w:hint="eastAsia"/>
        </w:rPr>
        <w:t>610023</w:t>
      </w:r>
      <w:r>
        <w:rPr>
          <w:rFonts w:hint="eastAsia"/>
        </w:rPr>
        <w:t>；</w:t>
      </w:r>
    </w:p>
    <w:p w14:paraId="0FC678F0" w14:textId="1F844173" w:rsidR="00BE3D07" w:rsidRDefault="00EB083E" w:rsidP="0054073A">
      <w:pPr>
        <w:pStyle w:val="NormalIndent"/>
        <w:ind w:left="210" w:right="210" w:firstLineChars="100" w:firstLine="210"/>
      </w:pPr>
      <w:r>
        <w:rPr>
          <w:rFonts w:hint="eastAsia"/>
        </w:rPr>
        <w:t>联系人：</w:t>
      </w:r>
      <w:r w:rsidR="00B0204E">
        <w:rPr>
          <w:rFonts w:hint="eastAsia"/>
        </w:rPr>
        <w:t>马至乔</w:t>
      </w:r>
    </w:p>
    <w:p w14:paraId="1E031627" w14:textId="2649D1C1" w:rsidR="00BE3D07" w:rsidRPr="0054073A" w:rsidRDefault="00EB083E" w:rsidP="0054073A">
      <w:pPr>
        <w:pStyle w:val="NormalIndent"/>
        <w:ind w:left="210" w:right="210" w:firstLineChars="100" w:firstLine="210"/>
      </w:pPr>
      <w:r>
        <w:rPr>
          <w:rFonts w:hint="eastAsia"/>
        </w:rPr>
        <w:t>电话：</w:t>
      </w:r>
      <w:r>
        <w:rPr>
          <w:rFonts w:hint="eastAsia"/>
        </w:rPr>
        <w:t>028-8441</w:t>
      </w:r>
      <w:r w:rsidR="00B0204E">
        <w:t>9410</w:t>
      </w:r>
    </w:p>
    <w:p w14:paraId="777597A7" w14:textId="77777777" w:rsidR="00BE3D07" w:rsidRDefault="00EB083E">
      <w:pPr>
        <w:pStyle w:val="Heading1"/>
        <w:numPr>
          <w:ilvl w:val="0"/>
          <w:numId w:val="4"/>
        </w:numPr>
      </w:pPr>
      <w:bookmarkStart w:id="2" w:name="_Toc9343882"/>
      <w:r>
        <w:rPr>
          <w:rFonts w:hint="eastAsia"/>
        </w:rPr>
        <w:lastRenderedPageBreak/>
        <w:t>投标人须知</w:t>
      </w:r>
      <w:bookmarkEnd w:id="2"/>
    </w:p>
    <w:p w14:paraId="7547D86D" w14:textId="77777777" w:rsidR="00BE3D07" w:rsidRDefault="00EB083E" w:rsidP="00AF25FE">
      <w:pPr>
        <w:pStyle w:val="ListParagraph"/>
        <w:numPr>
          <w:ilvl w:val="0"/>
          <w:numId w:val="6"/>
        </w:numPr>
      </w:pPr>
      <w:bookmarkStart w:id="3" w:name="_Toc9343883"/>
      <w:r>
        <w:rPr>
          <w:rFonts w:hint="eastAsia"/>
        </w:rPr>
        <w:t>招标项目内容</w:t>
      </w:r>
      <w:bookmarkEnd w:id="3"/>
    </w:p>
    <w:p w14:paraId="6046CA0D" w14:textId="77777777" w:rsidR="00BE3D07" w:rsidRDefault="00EB083E" w:rsidP="00AF25FE">
      <w:pPr>
        <w:pStyle w:val="ListParagraph"/>
        <w:numPr>
          <w:ilvl w:val="0"/>
          <w:numId w:val="7"/>
        </w:numPr>
      </w:pPr>
      <w:r>
        <w:rPr>
          <w:rFonts w:hint="eastAsia"/>
        </w:rPr>
        <w:t>招标主体：</w:t>
      </w:r>
      <w:r>
        <w:t>成都生物制品研究所有限责任公司</w:t>
      </w:r>
      <w:r>
        <w:rPr>
          <w:rFonts w:hint="eastAsia"/>
        </w:rPr>
        <w:t>；</w:t>
      </w:r>
    </w:p>
    <w:p w14:paraId="16C249B0" w14:textId="77777777" w:rsidR="00BE3D07" w:rsidRDefault="00EB083E" w:rsidP="00AF25FE">
      <w:pPr>
        <w:pStyle w:val="ListParagraph"/>
        <w:numPr>
          <w:ilvl w:val="0"/>
          <w:numId w:val="7"/>
        </w:numPr>
      </w:pPr>
      <w:r>
        <w:rPr>
          <w:rFonts w:hint="eastAsia"/>
        </w:rPr>
        <w:t>标的物名称、规格型号、数量、特殊需求：</w:t>
      </w:r>
    </w:p>
    <w:tbl>
      <w:tblPr>
        <w:tblW w:w="9537" w:type="dxa"/>
        <w:tblInd w:w="91" w:type="dxa"/>
        <w:tblLook w:val="04A0" w:firstRow="1" w:lastRow="0" w:firstColumn="1" w:lastColumn="0" w:noHBand="0" w:noVBand="1"/>
      </w:tblPr>
      <w:tblGrid>
        <w:gridCol w:w="608"/>
        <w:gridCol w:w="928"/>
        <w:gridCol w:w="2305"/>
        <w:gridCol w:w="1025"/>
        <w:gridCol w:w="3732"/>
        <w:gridCol w:w="939"/>
      </w:tblGrid>
      <w:tr w:rsidR="00BE3D07" w14:paraId="0DAD285C" w14:textId="77777777">
        <w:trPr>
          <w:trHeight w:val="670"/>
        </w:trPr>
        <w:tc>
          <w:tcPr>
            <w:tcW w:w="9537" w:type="dxa"/>
            <w:gridSpan w:val="6"/>
            <w:tcBorders>
              <w:top w:val="single" w:sz="4" w:space="0" w:color="auto"/>
              <w:left w:val="single" w:sz="4" w:space="0" w:color="auto"/>
              <w:right w:val="single" w:sz="4" w:space="0" w:color="auto"/>
            </w:tcBorders>
            <w:vAlign w:val="center"/>
          </w:tcPr>
          <w:p w14:paraId="3691AD2B" w14:textId="77777777" w:rsidR="00BE3D07" w:rsidRDefault="00EB083E">
            <w:pPr>
              <w:widowControl/>
              <w:spacing w:line="240" w:lineRule="auto"/>
              <w:jc w:val="center"/>
              <w:rPr>
                <w:rFonts w:ascii="宋体" w:hAnsi="宋体" w:cs="宋体"/>
                <w:b/>
                <w:bCs/>
                <w:color w:val="000000"/>
                <w:kern w:val="0"/>
                <w:sz w:val="28"/>
                <w:szCs w:val="28"/>
              </w:rPr>
            </w:pPr>
            <w:r>
              <w:rPr>
                <w:rFonts w:ascii="宋体" w:hAnsi="宋体" w:cs="宋体" w:hint="eastAsia"/>
                <w:b/>
                <w:bCs/>
                <w:color w:val="000000"/>
                <w:kern w:val="0"/>
                <w:sz w:val="28"/>
                <w:szCs w:val="28"/>
              </w:rPr>
              <w:t>招标目录</w:t>
            </w:r>
          </w:p>
        </w:tc>
      </w:tr>
      <w:tr w:rsidR="00BE3D07" w14:paraId="4793B516" w14:textId="77777777">
        <w:trPr>
          <w:trHeight w:hRule="exact" w:val="340"/>
        </w:trPr>
        <w:tc>
          <w:tcPr>
            <w:tcW w:w="608" w:type="dxa"/>
            <w:vMerge w:val="restart"/>
            <w:tcBorders>
              <w:top w:val="single" w:sz="4" w:space="0" w:color="auto"/>
              <w:left w:val="single" w:sz="4" w:space="0" w:color="auto"/>
              <w:right w:val="single" w:sz="4" w:space="0" w:color="auto"/>
            </w:tcBorders>
          </w:tcPr>
          <w:p w14:paraId="46F20DD0" w14:textId="77777777" w:rsidR="00BE3D07" w:rsidRDefault="00EB083E">
            <w:pPr>
              <w:widowControl/>
              <w:spacing w:line="24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序号</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08CDD6" w14:textId="77777777" w:rsidR="00BE3D07" w:rsidRDefault="00EB083E">
            <w:pPr>
              <w:widowControl/>
              <w:spacing w:line="24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品种</w:t>
            </w:r>
          </w:p>
        </w:tc>
        <w:tc>
          <w:tcPr>
            <w:tcW w:w="23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CD6C73" w14:textId="77777777" w:rsidR="00BE3D07" w:rsidRDefault="00EB083E">
            <w:pPr>
              <w:widowControl/>
              <w:spacing w:line="24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品系</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64C39" w14:textId="77777777" w:rsidR="00BE3D07" w:rsidRDefault="00EB083E">
            <w:pPr>
              <w:widowControl/>
              <w:spacing w:line="24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级别</w:t>
            </w:r>
          </w:p>
        </w:tc>
        <w:tc>
          <w:tcPr>
            <w:tcW w:w="3732" w:type="dxa"/>
            <w:vMerge w:val="restart"/>
            <w:tcBorders>
              <w:top w:val="single" w:sz="4" w:space="0" w:color="auto"/>
              <w:left w:val="nil"/>
              <w:right w:val="single" w:sz="4" w:space="0" w:color="auto"/>
            </w:tcBorders>
            <w:shd w:val="clear" w:color="auto" w:fill="auto"/>
            <w:vAlign w:val="center"/>
          </w:tcPr>
          <w:p w14:paraId="2066F562" w14:textId="77777777" w:rsidR="00BE3D07" w:rsidRDefault="00EB083E">
            <w:pPr>
              <w:spacing w:line="24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特殊需求</w:t>
            </w:r>
          </w:p>
        </w:tc>
        <w:tc>
          <w:tcPr>
            <w:tcW w:w="939" w:type="dxa"/>
            <w:tcBorders>
              <w:top w:val="single" w:sz="4" w:space="0" w:color="auto"/>
              <w:left w:val="nil"/>
              <w:bottom w:val="single" w:sz="4" w:space="0" w:color="auto"/>
              <w:right w:val="single" w:sz="4" w:space="0" w:color="auto"/>
            </w:tcBorders>
            <w:vAlign w:val="center"/>
          </w:tcPr>
          <w:p w14:paraId="28E07FCD" w14:textId="77777777" w:rsidR="00BE3D07" w:rsidRDefault="00EB083E">
            <w:pPr>
              <w:widowControl/>
              <w:spacing w:line="24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价格</w:t>
            </w:r>
          </w:p>
        </w:tc>
      </w:tr>
      <w:tr w:rsidR="00BE3D07" w14:paraId="64D2B632" w14:textId="77777777">
        <w:trPr>
          <w:trHeight w:hRule="exact" w:val="340"/>
        </w:trPr>
        <w:tc>
          <w:tcPr>
            <w:tcW w:w="608" w:type="dxa"/>
            <w:vMerge/>
            <w:tcBorders>
              <w:left w:val="single" w:sz="4" w:space="0" w:color="auto"/>
              <w:bottom w:val="single" w:sz="4" w:space="0" w:color="auto"/>
              <w:right w:val="single" w:sz="4" w:space="0" w:color="auto"/>
            </w:tcBorders>
          </w:tcPr>
          <w:p w14:paraId="0896F020" w14:textId="77777777" w:rsidR="00BE3D07" w:rsidRDefault="00BE3D07">
            <w:pPr>
              <w:widowControl/>
              <w:spacing w:line="240" w:lineRule="auto"/>
              <w:jc w:val="center"/>
              <w:rPr>
                <w:rFonts w:ascii="宋体" w:hAnsi="宋体" w:cs="宋体"/>
                <w:color w:val="000000"/>
                <w:kern w:val="0"/>
                <w:sz w:val="24"/>
                <w:szCs w:val="24"/>
              </w:rPr>
            </w:pPr>
          </w:p>
        </w:tc>
        <w:tc>
          <w:tcPr>
            <w:tcW w:w="928" w:type="dxa"/>
            <w:vMerge/>
            <w:tcBorders>
              <w:top w:val="single" w:sz="4" w:space="0" w:color="auto"/>
              <w:left w:val="single" w:sz="4" w:space="0" w:color="auto"/>
              <w:bottom w:val="single" w:sz="4" w:space="0" w:color="auto"/>
              <w:right w:val="single" w:sz="4" w:space="0" w:color="auto"/>
            </w:tcBorders>
            <w:vAlign w:val="center"/>
          </w:tcPr>
          <w:p w14:paraId="2186BB04" w14:textId="77777777" w:rsidR="00BE3D07" w:rsidRDefault="00BE3D07">
            <w:pPr>
              <w:widowControl/>
              <w:spacing w:line="240" w:lineRule="auto"/>
              <w:jc w:val="left"/>
              <w:rPr>
                <w:rFonts w:ascii="宋体" w:hAnsi="宋体" w:cs="宋体"/>
                <w:color w:val="000000"/>
                <w:kern w:val="0"/>
                <w:sz w:val="24"/>
                <w:szCs w:val="24"/>
              </w:rPr>
            </w:pPr>
          </w:p>
        </w:tc>
        <w:tc>
          <w:tcPr>
            <w:tcW w:w="2305" w:type="dxa"/>
            <w:vMerge/>
            <w:tcBorders>
              <w:top w:val="single" w:sz="4" w:space="0" w:color="auto"/>
              <w:left w:val="single" w:sz="4" w:space="0" w:color="auto"/>
              <w:bottom w:val="single" w:sz="4" w:space="0" w:color="auto"/>
              <w:right w:val="single" w:sz="4" w:space="0" w:color="auto"/>
            </w:tcBorders>
            <w:vAlign w:val="center"/>
          </w:tcPr>
          <w:p w14:paraId="48C1558E" w14:textId="77777777" w:rsidR="00BE3D07" w:rsidRDefault="00BE3D07">
            <w:pPr>
              <w:widowControl/>
              <w:spacing w:line="240" w:lineRule="auto"/>
              <w:jc w:val="left"/>
              <w:rPr>
                <w:rFonts w:ascii="宋体" w:hAnsi="宋体" w:cs="宋体"/>
                <w:color w:val="000000"/>
                <w:kern w:val="0"/>
                <w:sz w:val="24"/>
                <w:szCs w:val="24"/>
              </w:rPr>
            </w:pPr>
          </w:p>
        </w:tc>
        <w:tc>
          <w:tcPr>
            <w:tcW w:w="1025" w:type="dxa"/>
            <w:vMerge/>
            <w:tcBorders>
              <w:top w:val="single" w:sz="4" w:space="0" w:color="auto"/>
              <w:left w:val="single" w:sz="4" w:space="0" w:color="auto"/>
              <w:bottom w:val="single" w:sz="4" w:space="0" w:color="auto"/>
              <w:right w:val="single" w:sz="4" w:space="0" w:color="auto"/>
            </w:tcBorders>
            <w:vAlign w:val="center"/>
          </w:tcPr>
          <w:p w14:paraId="3BFBFEE7" w14:textId="77777777" w:rsidR="00BE3D07" w:rsidRDefault="00BE3D07">
            <w:pPr>
              <w:widowControl/>
              <w:spacing w:line="240" w:lineRule="auto"/>
              <w:jc w:val="left"/>
              <w:rPr>
                <w:rFonts w:ascii="宋体" w:hAnsi="宋体" w:cs="宋体"/>
                <w:color w:val="000000"/>
                <w:kern w:val="0"/>
                <w:sz w:val="24"/>
                <w:szCs w:val="24"/>
              </w:rPr>
            </w:pPr>
          </w:p>
        </w:tc>
        <w:tc>
          <w:tcPr>
            <w:tcW w:w="3732" w:type="dxa"/>
            <w:vMerge/>
            <w:tcBorders>
              <w:left w:val="nil"/>
              <w:bottom w:val="single" w:sz="4" w:space="0" w:color="auto"/>
              <w:right w:val="single" w:sz="4" w:space="0" w:color="auto"/>
            </w:tcBorders>
            <w:shd w:val="clear" w:color="auto" w:fill="auto"/>
            <w:vAlign w:val="center"/>
          </w:tcPr>
          <w:p w14:paraId="4D6EC759" w14:textId="77777777" w:rsidR="00BE3D07" w:rsidRDefault="00BE3D07">
            <w:pPr>
              <w:widowControl/>
              <w:spacing w:line="240" w:lineRule="auto"/>
              <w:jc w:val="center"/>
              <w:rPr>
                <w:rFonts w:ascii="宋体" w:hAnsi="宋体" w:cs="宋体"/>
                <w:b/>
                <w:bCs/>
                <w:color w:val="000000"/>
                <w:kern w:val="0"/>
                <w:sz w:val="24"/>
                <w:szCs w:val="24"/>
              </w:rPr>
            </w:pPr>
          </w:p>
        </w:tc>
        <w:tc>
          <w:tcPr>
            <w:tcW w:w="939" w:type="dxa"/>
            <w:tcBorders>
              <w:top w:val="nil"/>
              <w:left w:val="nil"/>
              <w:bottom w:val="single" w:sz="4" w:space="0" w:color="auto"/>
              <w:right w:val="single" w:sz="4" w:space="0" w:color="auto"/>
            </w:tcBorders>
            <w:vAlign w:val="center"/>
          </w:tcPr>
          <w:p w14:paraId="2DE27C99" w14:textId="77777777" w:rsidR="00BE3D07" w:rsidRDefault="00EB083E">
            <w:pPr>
              <w:widowControl/>
              <w:spacing w:line="24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（元）</w:t>
            </w:r>
          </w:p>
        </w:tc>
      </w:tr>
      <w:tr w:rsidR="00BE3D07" w14:paraId="4E68E7B5" w14:textId="77777777">
        <w:trPr>
          <w:trHeight w:hRule="exact" w:val="510"/>
        </w:trPr>
        <w:tc>
          <w:tcPr>
            <w:tcW w:w="608" w:type="dxa"/>
            <w:tcBorders>
              <w:top w:val="nil"/>
              <w:left w:val="single" w:sz="4" w:space="0" w:color="auto"/>
              <w:bottom w:val="single" w:sz="4" w:space="0" w:color="auto"/>
              <w:right w:val="single" w:sz="4" w:space="0" w:color="auto"/>
            </w:tcBorders>
            <w:vAlign w:val="center"/>
          </w:tcPr>
          <w:p w14:paraId="02A49A59" w14:textId="77777777" w:rsidR="00BE3D07" w:rsidRDefault="00EB083E">
            <w:pPr>
              <w:widowControl/>
              <w:spacing w:line="240" w:lineRule="auto"/>
              <w:jc w:val="center"/>
              <w:rPr>
                <w:rFonts w:ascii="宋体" w:hAnsi="宋体" w:cs="宋体"/>
                <w:color w:val="000000"/>
                <w:kern w:val="0"/>
                <w:sz w:val="24"/>
                <w:szCs w:val="24"/>
              </w:rPr>
            </w:pPr>
            <w:r>
              <w:rPr>
                <w:rFonts w:hint="eastAsia"/>
                <w:color w:val="000000"/>
              </w:rPr>
              <w:t>1</w:t>
            </w:r>
          </w:p>
        </w:tc>
        <w:tc>
          <w:tcPr>
            <w:tcW w:w="928" w:type="dxa"/>
            <w:vMerge w:val="restart"/>
            <w:tcBorders>
              <w:top w:val="nil"/>
              <w:left w:val="single" w:sz="4" w:space="0" w:color="auto"/>
              <w:bottom w:val="single" w:sz="4" w:space="0" w:color="auto"/>
              <w:right w:val="single" w:sz="4" w:space="0" w:color="auto"/>
            </w:tcBorders>
            <w:shd w:val="clear" w:color="auto" w:fill="auto"/>
            <w:vAlign w:val="center"/>
          </w:tcPr>
          <w:p w14:paraId="7FC1F74F" w14:textId="77777777" w:rsidR="00BE3D07" w:rsidRDefault="00EB083E">
            <w:pPr>
              <w:widowControl/>
              <w:spacing w:line="240" w:lineRule="auto"/>
              <w:jc w:val="center"/>
              <w:rPr>
                <w:rFonts w:ascii="宋体" w:hAnsi="宋体" w:cs="宋体"/>
                <w:color w:val="000000"/>
                <w:kern w:val="0"/>
                <w:sz w:val="24"/>
                <w:szCs w:val="24"/>
              </w:rPr>
            </w:pPr>
            <w:r>
              <w:rPr>
                <w:rFonts w:hint="eastAsia"/>
                <w:color w:val="000000"/>
              </w:rPr>
              <w:t>实验兔</w:t>
            </w:r>
          </w:p>
        </w:tc>
        <w:tc>
          <w:tcPr>
            <w:tcW w:w="2305" w:type="dxa"/>
            <w:tcBorders>
              <w:top w:val="nil"/>
              <w:left w:val="nil"/>
              <w:bottom w:val="single" w:sz="4" w:space="0" w:color="auto"/>
              <w:right w:val="single" w:sz="4" w:space="0" w:color="auto"/>
            </w:tcBorders>
            <w:shd w:val="clear" w:color="auto" w:fill="auto"/>
            <w:vAlign w:val="center"/>
          </w:tcPr>
          <w:p w14:paraId="4F398DA2" w14:textId="77777777" w:rsidR="00BE3D07" w:rsidRDefault="00EB083E">
            <w:pPr>
              <w:widowControl/>
              <w:spacing w:line="240" w:lineRule="auto"/>
              <w:jc w:val="center"/>
              <w:rPr>
                <w:rFonts w:ascii="宋体" w:hAnsi="宋体" w:cs="宋体"/>
                <w:color w:val="000000"/>
                <w:kern w:val="0"/>
                <w:sz w:val="24"/>
                <w:szCs w:val="24"/>
              </w:rPr>
            </w:pPr>
            <w:r>
              <w:rPr>
                <w:rFonts w:hint="eastAsia"/>
              </w:rPr>
              <w:t>日本大耳白</w:t>
            </w:r>
          </w:p>
        </w:tc>
        <w:tc>
          <w:tcPr>
            <w:tcW w:w="1025" w:type="dxa"/>
            <w:tcBorders>
              <w:top w:val="nil"/>
              <w:left w:val="nil"/>
              <w:bottom w:val="single" w:sz="4" w:space="0" w:color="auto"/>
              <w:right w:val="single" w:sz="4" w:space="0" w:color="auto"/>
            </w:tcBorders>
            <w:shd w:val="clear" w:color="auto" w:fill="auto"/>
            <w:vAlign w:val="center"/>
          </w:tcPr>
          <w:p w14:paraId="6DFB5B09" w14:textId="77777777" w:rsidR="00BE3D07" w:rsidRDefault="00EB083E">
            <w:pPr>
              <w:widowControl/>
              <w:spacing w:line="240" w:lineRule="auto"/>
              <w:jc w:val="center"/>
              <w:rPr>
                <w:rFonts w:ascii="宋体" w:hAnsi="宋体" w:cs="宋体"/>
                <w:color w:val="000000"/>
                <w:kern w:val="0"/>
                <w:sz w:val="24"/>
                <w:szCs w:val="24"/>
              </w:rPr>
            </w:pPr>
            <w:r>
              <w:rPr>
                <w:rFonts w:hint="eastAsia"/>
                <w:color w:val="000000"/>
              </w:rPr>
              <w:t>普通级</w:t>
            </w:r>
          </w:p>
        </w:tc>
        <w:tc>
          <w:tcPr>
            <w:tcW w:w="3732" w:type="dxa"/>
            <w:tcBorders>
              <w:top w:val="nil"/>
              <w:left w:val="nil"/>
              <w:bottom w:val="single" w:sz="4" w:space="0" w:color="auto"/>
              <w:right w:val="single" w:sz="4" w:space="0" w:color="auto"/>
            </w:tcBorders>
            <w:shd w:val="clear" w:color="auto" w:fill="auto"/>
            <w:vAlign w:val="center"/>
          </w:tcPr>
          <w:p w14:paraId="5EE06AA5" w14:textId="77777777" w:rsidR="00BE3D07" w:rsidRDefault="00EB083E">
            <w:pPr>
              <w:widowControl/>
              <w:spacing w:line="240" w:lineRule="auto"/>
              <w:jc w:val="center"/>
              <w:rPr>
                <w:b/>
                <w:bCs/>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626817E0" w14:textId="77777777" w:rsidR="00BE3D07" w:rsidRDefault="00BE3D07">
            <w:pPr>
              <w:widowControl/>
              <w:spacing w:line="240" w:lineRule="auto"/>
              <w:jc w:val="center"/>
              <w:rPr>
                <w:b/>
                <w:bCs/>
                <w:color w:val="000000"/>
                <w:kern w:val="0"/>
                <w:sz w:val="24"/>
                <w:szCs w:val="24"/>
              </w:rPr>
            </w:pPr>
          </w:p>
        </w:tc>
      </w:tr>
      <w:tr w:rsidR="00BE3D07" w14:paraId="751F2D53" w14:textId="77777777">
        <w:trPr>
          <w:trHeight w:hRule="exact" w:val="510"/>
        </w:trPr>
        <w:tc>
          <w:tcPr>
            <w:tcW w:w="608" w:type="dxa"/>
            <w:tcBorders>
              <w:top w:val="nil"/>
              <w:left w:val="single" w:sz="4" w:space="0" w:color="auto"/>
              <w:bottom w:val="single" w:sz="4" w:space="0" w:color="auto"/>
              <w:right w:val="single" w:sz="4" w:space="0" w:color="auto"/>
            </w:tcBorders>
            <w:vAlign w:val="center"/>
          </w:tcPr>
          <w:p w14:paraId="298DE3D8" w14:textId="77777777" w:rsidR="00BE3D07" w:rsidRDefault="00EB083E">
            <w:pPr>
              <w:widowControl/>
              <w:spacing w:line="240" w:lineRule="auto"/>
              <w:jc w:val="center"/>
              <w:rPr>
                <w:rFonts w:ascii="宋体" w:hAnsi="宋体" w:cs="宋体"/>
                <w:color w:val="000000"/>
                <w:kern w:val="0"/>
                <w:sz w:val="24"/>
                <w:szCs w:val="24"/>
              </w:rPr>
            </w:pPr>
            <w:r>
              <w:rPr>
                <w:rFonts w:hint="eastAsia"/>
                <w:color w:val="000000"/>
              </w:rPr>
              <w:t>2</w:t>
            </w:r>
          </w:p>
        </w:tc>
        <w:tc>
          <w:tcPr>
            <w:tcW w:w="928" w:type="dxa"/>
            <w:vMerge/>
            <w:tcBorders>
              <w:top w:val="nil"/>
              <w:left w:val="single" w:sz="4" w:space="0" w:color="auto"/>
              <w:bottom w:val="single" w:sz="4" w:space="0" w:color="auto"/>
              <w:right w:val="single" w:sz="4" w:space="0" w:color="auto"/>
            </w:tcBorders>
            <w:vAlign w:val="center"/>
          </w:tcPr>
          <w:p w14:paraId="436AAE2F" w14:textId="77777777" w:rsidR="00BE3D07" w:rsidRDefault="00BE3D07">
            <w:pPr>
              <w:widowControl/>
              <w:spacing w:line="240" w:lineRule="auto"/>
              <w:jc w:val="left"/>
              <w:rPr>
                <w:rFonts w:ascii="宋体" w:hAnsi="宋体" w:cs="宋体"/>
                <w:color w:val="000000"/>
                <w:kern w:val="0"/>
                <w:sz w:val="24"/>
                <w:szCs w:val="24"/>
              </w:rPr>
            </w:pPr>
          </w:p>
        </w:tc>
        <w:tc>
          <w:tcPr>
            <w:tcW w:w="2305" w:type="dxa"/>
            <w:tcBorders>
              <w:top w:val="nil"/>
              <w:left w:val="nil"/>
              <w:bottom w:val="single" w:sz="4" w:space="0" w:color="auto"/>
              <w:right w:val="single" w:sz="4" w:space="0" w:color="auto"/>
            </w:tcBorders>
            <w:shd w:val="clear" w:color="auto" w:fill="auto"/>
            <w:vAlign w:val="center"/>
          </w:tcPr>
          <w:p w14:paraId="6EA91D4F" w14:textId="77777777" w:rsidR="00BE3D07" w:rsidRDefault="00EB083E">
            <w:pPr>
              <w:widowControl/>
              <w:spacing w:line="240" w:lineRule="auto"/>
              <w:jc w:val="center"/>
              <w:rPr>
                <w:rFonts w:ascii="宋体" w:hAnsi="宋体" w:cs="宋体"/>
                <w:color w:val="000000"/>
                <w:kern w:val="0"/>
                <w:sz w:val="24"/>
                <w:szCs w:val="24"/>
              </w:rPr>
            </w:pPr>
            <w:r>
              <w:rPr>
                <w:rFonts w:hint="eastAsia"/>
              </w:rPr>
              <w:t>青紫兰</w:t>
            </w:r>
          </w:p>
        </w:tc>
        <w:tc>
          <w:tcPr>
            <w:tcW w:w="1025" w:type="dxa"/>
            <w:tcBorders>
              <w:top w:val="nil"/>
              <w:left w:val="nil"/>
              <w:bottom w:val="single" w:sz="4" w:space="0" w:color="auto"/>
              <w:right w:val="single" w:sz="4" w:space="0" w:color="auto"/>
            </w:tcBorders>
            <w:shd w:val="clear" w:color="auto" w:fill="auto"/>
            <w:vAlign w:val="center"/>
          </w:tcPr>
          <w:p w14:paraId="68D6508A" w14:textId="77777777" w:rsidR="00BE3D07" w:rsidRDefault="00EB083E">
            <w:pPr>
              <w:widowControl/>
              <w:spacing w:line="240" w:lineRule="auto"/>
              <w:jc w:val="center"/>
              <w:rPr>
                <w:rFonts w:ascii="宋体" w:hAnsi="宋体" w:cs="宋体"/>
                <w:color w:val="000000"/>
                <w:kern w:val="0"/>
                <w:sz w:val="24"/>
                <w:szCs w:val="24"/>
              </w:rPr>
            </w:pPr>
            <w:r>
              <w:rPr>
                <w:rFonts w:hint="eastAsia"/>
                <w:color w:val="000000"/>
              </w:rPr>
              <w:t>普通级</w:t>
            </w:r>
          </w:p>
        </w:tc>
        <w:tc>
          <w:tcPr>
            <w:tcW w:w="3732" w:type="dxa"/>
            <w:tcBorders>
              <w:top w:val="nil"/>
              <w:left w:val="nil"/>
              <w:bottom w:val="single" w:sz="4" w:space="0" w:color="auto"/>
              <w:right w:val="single" w:sz="4" w:space="0" w:color="auto"/>
            </w:tcBorders>
            <w:shd w:val="clear" w:color="auto" w:fill="auto"/>
            <w:vAlign w:val="center"/>
          </w:tcPr>
          <w:p w14:paraId="00DCAD41" w14:textId="77777777" w:rsidR="00BE3D07" w:rsidRDefault="00EB083E">
            <w:pPr>
              <w:widowControl/>
              <w:spacing w:line="240" w:lineRule="auto"/>
              <w:jc w:val="center"/>
              <w:rPr>
                <w:b/>
                <w:bCs/>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2CEF5867" w14:textId="77777777" w:rsidR="00BE3D07" w:rsidRDefault="00BE3D07">
            <w:pPr>
              <w:widowControl/>
              <w:spacing w:line="240" w:lineRule="auto"/>
              <w:jc w:val="center"/>
              <w:rPr>
                <w:b/>
                <w:bCs/>
                <w:color w:val="000000"/>
                <w:kern w:val="0"/>
                <w:sz w:val="24"/>
                <w:szCs w:val="24"/>
              </w:rPr>
            </w:pPr>
          </w:p>
        </w:tc>
      </w:tr>
      <w:tr w:rsidR="00496E54" w14:paraId="54FA06DE" w14:textId="77777777">
        <w:trPr>
          <w:trHeight w:hRule="exact" w:val="510"/>
        </w:trPr>
        <w:tc>
          <w:tcPr>
            <w:tcW w:w="608" w:type="dxa"/>
            <w:tcBorders>
              <w:top w:val="nil"/>
              <w:left w:val="single" w:sz="4" w:space="0" w:color="auto"/>
              <w:bottom w:val="single" w:sz="4" w:space="0" w:color="auto"/>
              <w:right w:val="single" w:sz="4" w:space="0" w:color="auto"/>
            </w:tcBorders>
            <w:vAlign w:val="center"/>
          </w:tcPr>
          <w:p w14:paraId="1D1DE425" w14:textId="77777777" w:rsidR="00496E54" w:rsidRDefault="00496E54" w:rsidP="00496E54">
            <w:pPr>
              <w:widowControl/>
              <w:spacing w:line="240" w:lineRule="auto"/>
              <w:jc w:val="center"/>
              <w:rPr>
                <w:color w:val="000000"/>
              </w:rPr>
            </w:pPr>
          </w:p>
        </w:tc>
        <w:tc>
          <w:tcPr>
            <w:tcW w:w="928" w:type="dxa"/>
            <w:vMerge/>
            <w:tcBorders>
              <w:top w:val="nil"/>
              <w:left w:val="single" w:sz="4" w:space="0" w:color="auto"/>
              <w:bottom w:val="single" w:sz="4" w:space="0" w:color="auto"/>
              <w:right w:val="single" w:sz="4" w:space="0" w:color="auto"/>
            </w:tcBorders>
            <w:vAlign w:val="center"/>
          </w:tcPr>
          <w:p w14:paraId="1EC60F79" w14:textId="77777777" w:rsidR="00496E54" w:rsidRDefault="00496E54" w:rsidP="00496E54">
            <w:pPr>
              <w:widowControl/>
              <w:spacing w:line="240" w:lineRule="auto"/>
              <w:jc w:val="left"/>
              <w:rPr>
                <w:rFonts w:ascii="宋体" w:hAnsi="宋体" w:cs="宋体"/>
                <w:color w:val="000000"/>
                <w:kern w:val="0"/>
                <w:sz w:val="24"/>
                <w:szCs w:val="24"/>
              </w:rPr>
            </w:pPr>
          </w:p>
        </w:tc>
        <w:tc>
          <w:tcPr>
            <w:tcW w:w="2305" w:type="dxa"/>
            <w:tcBorders>
              <w:top w:val="nil"/>
              <w:left w:val="nil"/>
              <w:bottom w:val="single" w:sz="4" w:space="0" w:color="auto"/>
              <w:right w:val="single" w:sz="4" w:space="0" w:color="auto"/>
            </w:tcBorders>
            <w:shd w:val="clear" w:color="auto" w:fill="auto"/>
            <w:vAlign w:val="center"/>
          </w:tcPr>
          <w:p w14:paraId="2F4C58FE" w14:textId="39BBA3A0" w:rsidR="00496E54" w:rsidRDefault="00496E54" w:rsidP="00496E54">
            <w:pPr>
              <w:widowControl/>
              <w:spacing w:line="240" w:lineRule="auto"/>
              <w:jc w:val="center"/>
            </w:pPr>
            <w:r>
              <w:rPr>
                <w:rFonts w:hint="eastAsia"/>
              </w:rPr>
              <w:t>新西兰</w:t>
            </w:r>
          </w:p>
        </w:tc>
        <w:tc>
          <w:tcPr>
            <w:tcW w:w="1025" w:type="dxa"/>
            <w:tcBorders>
              <w:top w:val="nil"/>
              <w:left w:val="nil"/>
              <w:bottom w:val="single" w:sz="4" w:space="0" w:color="auto"/>
              <w:right w:val="single" w:sz="4" w:space="0" w:color="auto"/>
            </w:tcBorders>
            <w:shd w:val="clear" w:color="auto" w:fill="auto"/>
            <w:vAlign w:val="center"/>
          </w:tcPr>
          <w:p w14:paraId="1EFEDF6B" w14:textId="6E810C03" w:rsidR="00496E54" w:rsidRDefault="00496E54" w:rsidP="00496E54">
            <w:pPr>
              <w:widowControl/>
              <w:spacing w:line="240" w:lineRule="auto"/>
              <w:jc w:val="center"/>
              <w:rPr>
                <w:color w:val="000000"/>
              </w:rPr>
            </w:pPr>
            <w:r>
              <w:rPr>
                <w:rFonts w:hint="eastAsia"/>
                <w:color w:val="000000"/>
              </w:rPr>
              <w:t>普通级</w:t>
            </w:r>
          </w:p>
        </w:tc>
        <w:tc>
          <w:tcPr>
            <w:tcW w:w="3732" w:type="dxa"/>
            <w:tcBorders>
              <w:top w:val="nil"/>
              <w:left w:val="nil"/>
              <w:bottom w:val="single" w:sz="4" w:space="0" w:color="auto"/>
              <w:right w:val="single" w:sz="4" w:space="0" w:color="auto"/>
            </w:tcBorders>
            <w:shd w:val="clear" w:color="auto" w:fill="auto"/>
            <w:vAlign w:val="center"/>
          </w:tcPr>
          <w:p w14:paraId="32CDC8DD" w14:textId="67B6B597" w:rsidR="00496E54" w:rsidRDefault="00496E54" w:rsidP="00496E54">
            <w:pPr>
              <w:widowControl/>
              <w:spacing w:line="240" w:lineRule="auto"/>
              <w:jc w:val="center"/>
              <w:rPr>
                <w:color w:val="000000"/>
              </w:rPr>
            </w:pPr>
            <w:r>
              <w:rPr>
                <w:rFonts w:hint="eastAsia"/>
                <w:color w:val="000000"/>
              </w:rPr>
              <w:t>无</w:t>
            </w:r>
          </w:p>
        </w:tc>
        <w:tc>
          <w:tcPr>
            <w:tcW w:w="939" w:type="dxa"/>
            <w:tcBorders>
              <w:top w:val="nil"/>
              <w:left w:val="nil"/>
              <w:bottom w:val="single" w:sz="4" w:space="0" w:color="auto"/>
              <w:right w:val="single" w:sz="4" w:space="0" w:color="auto"/>
            </w:tcBorders>
          </w:tcPr>
          <w:p w14:paraId="1B9F9A95" w14:textId="77777777" w:rsidR="00496E54" w:rsidRDefault="00496E54" w:rsidP="00496E54">
            <w:pPr>
              <w:widowControl/>
              <w:spacing w:line="240" w:lineRule="auto"/>
              <w:jc w:val="center"/>
              <w:rPr>
                <w:b/>
                <w:bCs/>
                <w:color w:val="000000"/>
                <w:kern w:val="0"/>
                <w:sz w:val="24"/>
                <w:szCs w:val="24"/>
              </w:rPr>
            </w:pPr>
          </w:p>
        </w:tc>
      </w:tr>
      <w:tr w:rsidR="00496E54" w14:paraId="407E9170" w14:textId="77777777">
        <w:trPr>
          <w:trHeight w:hRule="exact" w:val="510"/>
        </w:trPr>
        <w:tc>
          <w:tcPr>
            <w:tcW w:w="608" w:type="dxa"/>
            <w:tcBorders>
              <w:top w:val="nil"/>
              <w:left w:val="single" w:sz="4" w:space="0" w:color="auto"/>
              <w:bottom w:val="single" w:sz="4" w:space="0" w:color="auto"/>
              <w:right w:val="single" w:sz="4" w:space="0" w:color="auto"/>
            </w:tcBorders>
            <w:vAlign w:val="center"/>
          </w:tcPr>
          <w:p w14:paraId="481AC08D"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3</w:t>
            </w:r>
          </w:p>
        </w:tc>
        <w:tc>
          <w:tcPr>
            <w:tcW w:w="928" w:type="dxa"/>
            <w:vMerge/>
            <w:tcBorders>
              <w:top w:val="nil"/>
              <w:left w:val="single" w:sz="4" w:space="0" w:color="auto"/>
              <w:bottom w:val="single" w:sz="4" w:space="0" w:color="auto"/>
              <w:right w:val="single" w:sz="4" w:space="0" w:color="auto"/>
            </w:tcBorders>
            <w:vAlign w:val="center"/>
          </w:tcPr>
          <w:p w14:paraId="4559B8F7" w14:textId="77777777" w:rsidR="00496E54" w:rsidRDefault="00496E54" w:rsidP="00496E54">
            <w:pPr>
              <w:widowControl/>
              <w:spacing w:line="240" w:lineRule="auto"/>
              <w:jc w:val="left"/>
              <w:rPr>
                <w:rFonts w:ascii="宋体" w:hAnsi="宋体" w:cs="宋体"/>
                <w:color w:val="000000"/>
                <w:kern w:val="0"/>
                <w:sz w:val="24"/>
                <w:szCs w:val="24"/>
              </w:rPr>
            </w:pPr>
          </w:p>
        </w:tc>
        <w:tc>
          <w:tcPr>
            <w:tcW w:w="2305" w:type="dxa"/>
            <w:tcBorders>
              <w:top w:val="nil"/>
              <w:left w:val="nil"/>
              <w:bottom w:val="single" w:sz="4" w:space="0" w:color="auto"/>
              <w:right w:val="single" w:sz="4" w:space="0" w:color="auto"/>
            </w:tcBorders>
            <w:shd w:val="clear" w:color="auto" w:fill="auto"/>
            <w:vAlign w:val="center"/>
          </w:tcPr>
          <w:p w14:paraId="1E19AA1C"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rPr>
              <w:t>新西兰</w:t>
            </w:r>
          </w:p>
        </w:tc>
        <w:tc>
          <w:tcPr>
            <w:tcW w:w="1025" w:type="dxa"/>
            <w:tcBorders>
              <w:top w:val="nil"/>
              <w:left w:val="nil"/>
              <w:bottom w:val="single" w:sz="4" w:space="0" w:color="auto"/>
              <w:right w:val="single" w:sz="4" w:space="0" w:color="auto"/>
            </w:tcBorders>
            <w:shd w:val="clear" w:color="auto" w:fill="auto"/>
            <w:vAlign w:val="center"/>
          </w:tcPr>
          <w:p w14:paraId="599FA77F" w14:textId="6A203B58" w:rsidR="00496E54" w:rsidRDefault="00496E54" w:rsidP="00496E54">
            <w:pPr>
              <w:widowControl/>
              <w:spacing w:line="240" w:lineRule="auto"/>
              <w:jc w:val="center"/>
              <w:rPr>
                <w:rFonts w:ascii="宋体" w:hAnsi="宋体" w:cs="宋体"/>
                <w:color w:val="000000"/>
                <w:kern w:val="0"/>
                <w:sz w:val="24"/>
                <w:szCs w:val="24"/>
              </w:rPr>
            </w:pPr>
            <w:r>
              <w:rPr>
                <w:color w:val="000000"/>
              </w:rPr>
              <w:t>SPF</w:t>
            </w:r>
            <w:r>
              <w:rPr>
                <w:rFonts w:hint="eastAsia"/>
                <w:color w:val="000000"/>
              </w:rPr>
              <w:t>级</w:t>
            </w:r>
          </w:p>
        </w:tc>
        <w:tc>
          <w:tcPr>
            <w:tcW w:w="3732" w:type="dxa"/>
            <w:tcBorders>
              <w:top w:val="nil"/>
              <w:left w:val="nil"/>
              <w:bottom w:val="single" w:sz="4" w:space="0" w:color="auto"/>
              <w:right w:val="single" w:sz="4" w:space="0" w:color="auto"/>
            </w:tcBorders>
            <w:shd w:val="clear" w:color="auto" w:fill="auto"/>
            <w:vAlign w:val="center"/>
          </w:tcPr>
          <w:p w14:paraId="5CE99D3C" w14:textId="29766F01" w:rsidR="00496E54" w:rsidRDefault="00496E54" w:rsidP="00496E54">
            <w:pPr>
              <w:widowControl/>
              <w:spacing w:line="240" w:lineRule="auto"/>
              <w:jc w:val="center"/>
              <w:rPr>
                <w:b/>
                <w:bCs/>
                <w:color w:val="000000"/>
                <w:kern w:val="0"/>
                <w:sz w:val="24"/>
                <w:szCs w:val="24"/>
              </w:rPr>
            </w:pPr>
            <w:r>
              <w:rPr>
                <w:rFonts w:hint="eastAsia"/>
                <w:color w:val="000000"/>
              </w:rPr>
              <w:t>体重</w:t>
            </w:r>
            <w:r>
              <w:rPr>
                <w:rFonts w:hint="eastAsia"/>
                <w:color w:val="000000"/>
              </w:rPr>
              <w:t>2kg</w:t>
            </w:r>
            <w:r>
              <w:rPr>
                <w:rFonts w:hint="eastAsia"/>
                <w:color w:val="000000"/>
              </w:rPr>
              <w:t>以上</w:t>
            </w:r>
          </w:p>
        </w:tc>
        <w:tc>
          <w:tcPr>
            <w:tcW w:w="939" w:type="dxa"/>
            <w:tcBorders>
              <w:top w:val="nil"/>
              <w:left w:val="nil"/>
              <w:bottom w:val="single" w:sz="4" w:space="0" w:color="auto"/>
              <w:right w:val="single" w:sz="4" w:space="0" w:color="auto"/>
            </w:tcBorders>
          </w:tcPr>
          <w:p w14:paraId="0941E86F" w14:textId="77777777" w:rsidR="00496E54" w:rsidRDefault="00496E54" w:rsidP="00496E54">
            <w:pPr>
              <w:widowControl/>
              <w:spacing w:line="240" w:lineRule="auto"/>
              <w:jc w:val="center"/>
              <w:rPr>
                <w:b/>
                <w:bCs/>
                <w:color w:val="000000"/>
                <w:kern w:val="0"/>
                <w:sz w:val="24"/>
                <w:szCs w:val="24"/>
              </w:rPr>
            </w:pPr>
          </w:p>
        </w:tc>
      </w:tr>
      <w:tr w:rsidR="00496E54" w14:paraId="116AEDEA" w14:textId="77777777">
        <w:trPr>
          <w:trHeight w:hRule="exact" w:val="510"/>
        </w:trPr>
        <w:tc>
          <w:tcPr>
            <w:tcW w:w="608" w:type="dxa"/>
            <w:tcBorders>
              <w:top w:val="nil"/>
              <w:left w:val="single" w:sz="4" w:space="0" w:color="auto"/>
              <w:bottom w:val="single" w:sz="4" w:space="0" w:color="000000"/>
              <w:right w:val="single" w:sz="4" w:space="0" w:color="auto"/>
            </w:tcBorders>
            <w:vAlign w:val="center"/>
          </w:tcPr>
          <w:p w14:paraId="529E487C"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4</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tcPr>
          <w:p w14:paraId="1D4F8BE0"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豚鼠</w:t>
            </w:r>
          </w:p>
        </w:tc>
        <w:tc>
          <w:tcPr>
            <w:tcW w:w="2305" w:type="dxa"/>
            <w:tcBorders>
              <w:top w:val="nil"/>
              <w:left w:val="nil"/>
              <w:bottom w:val="single" w:sz="4" w:space="0" w:color="auto"/>
              <w:right w:val="single" w:sz="4" w:space="0" w:color="auto"/>
            </w:tcBorders>
            <w:shd w:val="clear" w:color="auto" w:fill="auto"/>
            <w:vAlign w:val="center"/>
          </w:tcPr>
          <w:p w14:paraId="0FB5C727" w14:textId="77777777" w:rsidR="00496E54" w:rsidRDefault="00496E54" w:rsidP="00496E54">
            <w:pPr>
              <w:widowControl/>
              <w:spacing w:line="240" w:lineRule="auto"/>
              <w:jc w:val="center"/>
              <w:rPr>
                <w:rFonts w:ascii="宋体" w:hAnsi="宋体" w:cs="宋体"/>
                <w:color w:val="000000"/>
                <w:kern w:val="0"/>
                <w:sz w:val="24"/>
                <w:szCs w:val="24"/>
                <w:highlight w:val="yellow"/>
              </w:rPr>
            </w:pPr>
            <w:r>
              <w:rPr>
                <w:rFonts w:hint="eastAsia"/>
                <w:color w:val="000000"/>
              </w:rPr>
              <w:t>英国种</w:t>
            </w:r>
          </w:p>
        </w:tc>
        <w:tc>
          <w:tcPr>
            <w:tcW w:w="1025" w:type="dxa"/>
            <w:tcBorders>
              <w:top w:val="nil"/>
              <w:left w:val="nil"/>
              <w:bottom w:val="single" w:sz="4" w:space="0" w:color="auto"/>
              <w:right w:val="single" w:sz="4" w:space="0" w:color="auto"/>
            </w:tcBorders>
            <w:shd w:val="clear" w:color="auto" w:fill="auto"/>
            <w:vAlign w:val="center"/>
          </w:tcPr>
          <w:p w14:paraId="4BA5CE2D"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rPr>
              <w:t>普通级</w:t>
            </w:r>
          </w:p>
        </w:tc>
        <w:tc>
          <w:tcPr>
            <w:tcW w:w="3732" w:type="dxa"/>
            <w:tcBorders>
              <w:top w:val="nil"/>
              <w:left w:val="nil"/>
              <w:bottom w:val="single" w:sz="4" w:space="0" w:color="auto"/>
              <w:right w:val="single" w:sz="4" w:space="0" w:color="auto"/>
            </w:tcBorders>
            <w:shd w:val="clear" w:color="auto" w:fill="auto"/>
            <w:vAlign w:val="center"/>
          </w:tcPr>
          <w:p w14:paraId="32E3783A" w14:textId="77777777" w:rsidR="00496E54" w:rsidRDefault="00496E54" w:rsidP="00496E54">
            <w:pPr>
              <w:widowControl/>
              <w:spacing w:line="240" w:lineRule="auto"/>
              <w:jc w:val="center"/>
              <w:rPr>
                <w:b/>
                <w:bCs/>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5B8827C7" w14:textId="77777777" w:rsidR="00496E54" w:rsidRDefault="00496E54" w:rsidP="00496E54">
            <w:pPr>
              <w:widowControl/>
              <w:spacing w:line="240" w:lineRule="auto"/>
              <w:jc w:val="center"/>
              <w:rPr>
                <w:b/>
                <w:bCs/>
                <w:color w:val="000000"/>
                <w:kern w:val="0"/>
                <w:sz w:val="24"/>
                <w:szCs w:val="24"/>
              </w:rPr>
            </w:pPr>
          </w:p>
        </w:tc>
      </w:tr>
      <w:tr w:rsidR="00496E54" w14:paraId="53FB13B5" w14:textId="77777777">
        <w:trPr>
          <w:trHeight w:hRule="exact" w:val="510"/>
        </w:trPr>
        <w:tc>
          <w:tcPr>
            <w:tcW w:w="608" w:type="dxa"/>
            <w:tcBorders>
              <w:top w:val="nil"/>
              <w:left w:val="single" w:sz="4" w:space="0" w:color="auto"/>
              <w:bottom w:val="single" w:sz="4" w:space="0" w:color="000000"/>
              <w:right w:val="single" w:sz="4" w:space="0" w:color="auto"/>
            </w:tcBorders>
            <w:vAlign w:val="center"/>
          </w:tcPr>
          <w:p w14:paraId="4E35DDB5"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5</w:t>
            </w:r>
          </w:p>
        </w:tc>
        <w:tc>
          <w:tcPr>
            <w:tcW w:w="928" w:type="dxa"/>
            <w:vMerge/>
            <w:tcBorders>
              <w:top w:val="nil"/>
              <w:left w:val="single" w:sz="4" w:space="0" w:color="auto"/>
              <w:bottom w:val="single" w:sz="4" w:space="0" w:color="000000"/>
              <w:right w:val="single" w:sz="4" w:space="0" w:color="auto"/>
            </w:tcBorders>
            <w:vAlign w:val="center"/>
          </w:tcPr>
          <w:p w14:paraId="03874F56" w14:textId="77777777" w:rsidR="00496E54" w:rsidRDefault="00496E54" w:rsidP="00496E54">
            <w:pPr>
              <w:widowControl/>
              <w:spacing w:line="240" w:lineRule="auto"/>
              <w:jc w:val="left"/>
              <w:rPr>
                <w:rFonts w:ascii="宋体" w:hAnsi="宋体" w:cs="宋体"/>
                <w:color w:val="000000"/>
                <w:kern w:val="0"/>
                <w:sz w:val="24"/>
                <w:szCs w:val="24"/>
              </w:rPr>
            </w:pPr>
          </w:p>
        </w:tc>
        <w:tc>
          <w:tcPr>
            <w:tcW w:w="2305" w:type="dxa"/>
            <w:tcBorders>
              <w:top w:val="nil"/>
              <w:left w:val="nil"/>
              <w:bottom w:val="single" w:sz="4" w:space="0" w:color="auto"/>
              <w:right w:val="single" w:sz="4" w:space="0" w:color="auto"/>
            </w:tcBorders>
            <w:shd w:val="clear" w:color="auto" w:fill="auto"/>
            <w:vAlign w:val="center"/>
          </w:tcPr>
          <w:p w14:paraId="78FB3CE7" w14:textId="77777777" w:rsidR="00496E54" w:rsidRDefault="00496E54" w:rsidP="00496E54">
            <w:pPr>
              <w:widowControl/>
              <w:spacing w:line="240" w:lineRule="auto"/>
              <w:jc w:val="center"/>
              <w:rPr>
                <w:rFonts w:ascii="宋体" w:hAnsi="宋体" w:cs="宋体"/>
                <w:color w:val="000000"/>
                <w:kern w:val="0"/>
                <w:sz w:val="24"/>
                <w:szCs w:val="24"/>
                <w:highlight w:val="yellow"/>
              </w:rPr>
            </w:pPr>
            <w:r>
              <w:rPr>
                <w:rFonts w:hint="eastAsia"/>
                <w:color w:val="000000"/>
              </w:rPr>
              <w:t>英国种</w:t>
            </w:r>
          </w:p>
        </w:tc>
        <w:tc>
          <w:tcPr>
            <w:tcW w:w="1025" w:type="dxa"/>
            <w:tcBorders>
              <w:top w:val="nil"/>
              <w:left w:val="nil"/>
              <w:bottom w:val="single" w:sz="4" w:space="0" w:color="auto"/>
              <w:right w:val="single" w:sz="4" w:space="0" w:color="auto"/>
            </w:tcBorders>
            <w:shd w:val="clear" w:color="auto" w:fill="auto"/>
            <w:vAlign w:val="center"/>
          </w:tcPr>
          <w:p w14:paraId="595C5FA1" w14:textId="77777777" w:rsidR="00496E54" w:rsidRDefault="00496E54" w:rsidP="00496E54">
            <w:pPr>
              <w:widowControl/>
              <w:spacing w:line="240" w:lineRule="auto"/>
              <w:jc w:val="center"/>
              <w:rPr>
                <w:color w:val="FF0000"/>
                <w:kern w:val="0"/>
                <w:sz w:val="24"/>
                <w:szCs w:val="24"/>
              </w:rPr>
            </w:pPr>
            <w:r>
              <w:rPr>
                <w:rFonts w:eastAsia="DengXian"/>
              </w:rPr>
              <w:t>SPF</w:t>
            </w:r>
            <w:r>
              <w:rPr>
                <w:rFonts w:hint="eastAsia"/>
              </w:rPr>
              <w:t>级</w:t>
            </w:r>
          </w:p>
        </w:tc>
        <w:tc>
          <w:tcPr>
            <w:tcW w:w="3732" w:type="dxa"/>
            <w:tcBorders>
              <w:top w:val="nil"/>
              <w:left w:val="nil"/>
              <w:bottom w:val="single" w:sz="4" w:space="0" w:color="auto"/>
              <w:right w:val="single" w:sz="4" w:space="0" w:color="auto"/>
            </w:tcBorders>
            <w:shd w:val="clear" w:color="auto" w:fill="auto"/>
            <w:vAlign w:val="center"/>
          </w:tcPr>
          <w:p w14:paraId="47CD8B1D" w14:textId="77777777" w:rsidR="00496E54" w:rsidRDefault="00496E54" w:rsidP="00496E54">
            <w:pPr>
              <w:widowControl/>
              <w:spacing w:line="240" w:lineRule="auto"/>
              <w:jc w:val="center"/>
              <w:rPr>
                <w:b/>
                <w:bCs/>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335EB965" w14:textId="77777777" w:rsidR="00496E54" w:rsidRDefault="00496E54" w:rsidP="00496E54">
            <w:pPr>
              <w:widowControl/>
              <w:spacing w:line="240" w:lineRule="auto"/>
              <w:jc w:val="center"/>
              <w:rPr>
                <w:b/>
                <w:bCs/>
                <w:color w:val="000000"/>
                <w:kern w:val="0"/>
                <w:sz w:val="24"/>
                <w:szCs w:val="24"/>
              </w:rPr>
            </w:pPr>
          </w:p>
        </w:tc>
      </w:tr>
      <w:tr w:rsidR="00496E54" w14:paraId="1B755E2B" w14:textId="77777777">
        <w:trPr>
          <w:trHeight w:hRule="exact" w:val="510"/>
        </w:trPr>
        <w:tc>
          <w:tcPr>
            <w:tcW w:w="608" w:type="dxa"/>
            <w:tcBorders>
              <w:top w:val="nil"/>
              <w:left w:val="single" w:sz="4" w:space="0" w:color="auto"/>
              <w:bottom w:val="single" w:sz="4" w:space="0" w:color="000000"/>
              <w:right w:val="single" w:sz="4" w:space="0" w:color="auto"/>
            </w:tcBorders>
            <w:vAlign w:val="center"/>
          </w:tcPr>
          <w:p w14:paraId="622FF38C"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6</w:t>
            </w:r>
          </w:p>
        </w:tc>
        <w:tc>
          <w:tcPr>
            <w:tcW w:w="928" w:type="dxa"/>
            <w:vMerge/>
            <w:tcBorders>
              <w:top w:val="nil"/>
              <w:left w:val="single" w:sz="4" w:space="0" w:color="auto"/>
              <w:bottom w:val="single" w:sz="4" w:space="0" w:color="000000"/>
              <w:right w:val="single" w:sz="4" w:space="0" w:color="auto"/>
            </w:tcBorders>
            <w:vAlign w:val="center"/>
          </w:tcPr>
          <w:p w14:paraId="649F382B" w14:textId="77777777" w:rsidR="00496E54" w:rsidRDefault="00496E54" w:rsidP="00496E54">
            <w:pPr>
              <w:widowControl/>
              <w:spacing w:line="240" w:lineRule="auto"/>
              <w:jc w:val="left"/>
              <w:rPr>
                <w:rFonts w:ascii="宋体" w:hAnsi="宋体" w:cs="宋体"/>
                <w:color w:val="000000"/>
                <w:kern w:val="0"/>
                <w:sz w:val="24"/>
                <w:szCs w:val="24"/>
              </w:rPr>
            </w:pPr>
          </w:p>
        </w:tc>
        <w:tc>
          <w:tcPr>
            <w:tcW w:w="2305" w:type="dxa"/>
            <w:tcBorders>
              <w:top w:val="nil"/>
              <w:left w:val="nil"/>
              <w:bottom w:val="single" w:sz="4" w:space="0" w:color="auto"/>
              <w:right w:val="single" w:sz="4" w:space="0" w:color="auto"/>
            </w:tcBorders>
            <w:shd w:val="clear" w:color="auto" w:fill="auto"/>
            <w:vAlign w:val="center"/>
          </w:tcPr>
          <w:p w14:paraId="4B3AC28E" w14:textId="77777777" w:rsidR="00496E54" w:rsidRDefault="00496E54" w:rsidP="00496E54">
            <w:pPr>
              <w:widowControl/>
              <w:spacing w:line="240" w:lineRule="auto"/>
              <w:jc w:val="center"/>
              <w:rPr>
                <w:rFonts w:ascii="宋体" w:hAnsi="宋体" w:cs="宋体"/>
                <w:color w:val="000000"/>
                <w:kern w:val="0"/>
                <w:sz w:val="24"/>
                <w:szCs w:val="24"/>
                <w:highlight w:val="yellow"/>
              </w:rPr>
            </w:pPr>
            <w:r>
              <w:rPr>
                <w:rFonts w:hint="eastAsia"/>
                <w:color w:val="000000"/>
              </w:rPr>
              <w:t>英国种</w:t>
            </w:r>
          </w:p>
        </w:tc>
        <w:tc>
          <w:tcPr>
            <w:tcW w:w="1025" w:type="dxa"/>
            <w:tcBorders>
              <w:top w:val="nil"/>
              <w:left w:val="nil"/>
              <w:bottom w:val="single" w:sz="4" w:space="0" w:color="auto"/>
              <w:right w:val="single" w:sz="4" w:space="0" w:color="auto"/>
            </w:tcBorders>
            <w:shd w:val="clear" w:color="auto" w:fill="auto"/>
            <w:vAlign w:val="center"/>
          </w:tcPr>
          <w:p w14:paraId="2846A1DF" w14:textId="77777777" w:rsidR="00496E54" w:rsidRDefault="00496E54" w:rsidP="00496E54">
            <w:pPr>
              <w:widowControl/>
              <w:spacing w:line="240" w:lineRule="auto"/>
              <w:jc w:val="center"/>
              <w:rPr>
                <w:rFonts w:ascii="宋体" w:hAnsi="宋体" w:cs="宋体"/>
                <w:color w:val="FF0000"/>
                <w:kern w:val="0"/>
                <w:sz w:val="24"/>
                <w:szCs w:val="24"/>
              </w:rPr>
            </w:pPr>
            <w:r>
              <w:rPr>
                <w:rFonts w:hint="eastAsia"/>
              </w:rPr>
              <w:t>清洁级</w:t>
            </w:r>
          </w:p>
        </w:tc>
        <w:tc>
          <w:tcPr>
            <w:tcW w:w="3732" w:type="dxa"/>
            <w:tcBorders>
              <w:top w:val="nil"/>
              <w:left w:val="nil"/>
              <w:bottom w:val="single" w:sz="4" w:space="0" w:color="auto"/>
              <w:right w:val="single" w:sz="4" w:space="0" w:color="auto"/>
            </w:tcBorders>
            <w:shd w:val="clear" w:color="auto" w:fill="auto"/>
            <w:vAlign w:val="center"/>
          </w:tcPr>
          <w:p w14:paraId="38BCAB26"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38FEA10E"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377EB425" w14:textId="77777777">
        <w:trPr>
          <w:trHeight w:hRule="exact" w:val="510"/>
        </w:trPr>
        <w:tc>
          <w:tcPr>
            <w:tcW w:w="608" w:type="dxa"/>
            <w:tcBorders>
              <w:top w:val="nil"/>
              <w:left w:val="single" w:sz="4" w:space="0" w:color="auto"/>
              <w:bottom w:val="single" w:sz="4" w:space="0" w:color="000000"/>
              <w:right w:val="single" w:sz="4" w:space="0" w:color="auto"/>
            </w:tcBorders>
            <w:vAlign w:val="center"/>
          </w:tcPr>
          <w:p w14:paraId="00AA676D"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7</w:t>
            </w:r>
          </w:p>
        </w:tc>
        <w:tc>
          <w:tcPr>
            <w:tcW w:w="928" w:type="dxa"/>
            <w:vMerge w:val="restart"/>
            <w:tcBorders>
              <w:top w:val="nil"/>
              <w:left w:val="single" w:sz="4" w:space="0" w:color="auto"/>
              <w:right w:val="single" w:sz="4" w:space="0" w:color="auto"/>
            </w:tcBorders>
            <w:shd w:val="clear" w:color="auto" w:fill="auto"/>
            <w:vAlign w:val="center"/>
          </w:tcPr>
          <w:p w14:paraId="244E5EDF" w14:textId="77777777" w:rsidR="00496E54" w:rsidRDefault="00496E54" w:rsidP="00496E54">
            <w:pPr>
              <w:widowControl/>
              <w:spacing w:line="240" w:lineRule="auto"/>
              <w:jc w:val="center"/>
              <w:rPr>
                <w:rFonts w:ascii="宋体" w:hAnsi="宋体" w:cs="宋体"/>
                <w:kern w:val="0"/>
                <w:sz w:val="24"/>
                <w:szCs w:val="24"/>
              </w:rPr>
            </w:pPr>
            <w:r>
              <w:rPr>
                <w:rFonts w:hint="eastAsia"/>
              </w:rPr>
              <w:t>小鼠</w:t>
            </w:r>
          </w:p>
        </w:tc>
        <w:tc>
          <w:tcPr>
            <w:tcW w:w="2305" w:type="dxa"/>
            <w:tcBorders>
              <w:top w:val="single" w:sz="4" w:space="0" w:color="auto"/>
              <w:left w:val="nil"/>
              <w:bottom w:val="single" w:sz="4" w:space="0" w:color="auto"/>
              <w:right w:val="single" w:sz="4" w:space="0" w:color="auto"/>
            </w:tcBorders>
            <w:shd w:val="clear" w:color="auto" w:fill="auto"/>
            <w:vAlign w:val="center"/>
          </w:tcPr>
          <w:p w14:paraId="6D9A532C" w14:textId="77777777" w:rsidR="00496E54" w:rsidRDefault="00496E54" w:rsidP="00496E54">
            <w:pPr>
              <w:widowControl/>
              <w:spacing w:line="240" w:lineRule="auto"/>
              <w:jc w:val="center"/>
              <w:rPr>
                <w:kern w:val="0"/>
                <w:sz w:val="24"/>
                <w:szCs w:val="24"/>
              </w:rPr>
            </w:pPr>
            <w:r>
              <w:rPr>
                <w:rFonts w:eastAsia="DengXian"/>
              </w:rPr>
              <w:t>KM</w:t>
            </w:r>
          </w:p>
        </w:tc>
        <w:tc>
          <w:tcPr>
            <w:tcW w:w="1025" w:type="dxa"/>
            <w:tcBorders>
              <w:top w:val="single" w:sz="4" w:space="0" w:color="auto"/>
              <w:left w:val="nil"/>
              <w:bottom w:val="single" w:sz="4" w:space="0" w:color="auto"/>
              <w:right w:val="single" w:sz="4" w:space="0" w:color="auto"/>
            </w:tcBorders>
            <w:shd w:val="clear" w:color="auto" w:fill="auto"/>
            <w:vAlign w:val="center"/>
          </w:tcPr>
          <w:p w14:paraId="5475B33C" w14:textId="77777777" w:rsidR="00496E54" w:rsidRDefault="00496E54" w:rsidP="00496E54">
            <w:pPr>
              <w:widowControl/>
              <w:spacing w:line="240" w:lineRule="auto"/>
              <w:jc w:val="center"/>
              <w:rPr>
                <w:color w:val="FF0000"/>
                <w:kern w:val="0"/>
                <w:sz w:val="24"/>
                <w:szCs w:val="24"/>
              </w:rPr>
            </w:pPr>
            <w:r>
              <w:rPr>
                <w:rFonts w:eastAsia="DengXian"/>
              </w:rPr>
              <w:t>SPF</w:t>
            </w:r>
            <w:r>
              <w:rPr>
                <w:rFonts w:hint="eastAsia"/>
              </w:rPr>
              <w:t>级</w:t>
            </w:r>
          </w:p>
        </w:tc>
        <w:tc>
          <w:tcPr>
            <w:tcW w:w="3732" w:type="dxa"/>
            <w:tcBorders>
              <w:top w:val="nil"/>
              <w:left w:val="nil"/>
              <w:bottom w:val="single" w:sz="4" w:space="0" w:color="auto"/>
              <w:right w:val="single" w:sz="4" w:space="0" w:color="auto"/>
            </w:tcBorders>
            <w:shd w:val="clear" w:color="auto" w:fill="auto"/>
            <w:vAlign w:val="center"/>
          </w:tcPr>
          <w:p w14:paraId="4269EAC6" w14:textId="77777777" w:rsidR="00496E54" w:rsidRDefault="00496E54" w:rsidP="00496E54">
            <w:pPr>
              <w:widowControl/>
              <w:spacing w:line="240" w:lineRule="auto"/>
              <w:jc w:val="center"/>
              <w:rPr>
                <w:b/>
                <w:bCs/>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74608FEF" w14:textId="77777777" w:rsidR="00496E54" w:rsidRDefault="00496E54" w:rsidP="00496E54">
            <w:pPr>
              <w:widowControl/>
              <w:spacing w:line="240" w:lineRule="auto"/>
              <w:jc w:val="center"/>
              <w:rPr>
                <w:b/>
                <w:bCs/>
                <w:color w:val="000000"/>
                <w:kern w:val="0"/>
                <w:sz w:val="24"/>
                <w:szCs w:val="24"/>
              </w:rPr>
            </w:pPr>
          </w:p>
        </w:tc>
      </w:tr>
      <w:tr w:rsidR="00496E54" w14:paraId="2460F1A8" w14:textId="77777777">
        <w:trPr>
          <w:trHeight w:hRule="exact" w:val="510"/>
        </w:trPr>
        <w:tc>
          <w:tcPr>
            <w:tcW w:w="608" w:type="dxa"/>
            <w:tcBorders>
              <w:top w:val="nil"/>
              <w:left w:val="single" w:sz="4" w:space="0" w:color="auto"/>
              <w:bottom w:val="single" w:sz="4" w:space="0" w:color="000000"/>
              <w:right w:val="single" w:sz="4" w:space="0" w:color="auto"/>
            </w:tcBorders>
            <w:vAlign w:val="center"/>
          </w:tcPr>
          <w:p w14:paraId="4901E629" w14:textId="77777777" w:rsidR="00496E54" w:rsidRDefault="00496E54" w:rsidP="00496E54">
            <w:pPr>
              <w:widowControl/>
              <w:spacing w:line="240" w:lineRule="auto"/>
              <w:jc w:val="center"/>
              <w:rPr>
                <w:color w:val="000000"/>
              </w:rPr>
            </w:pPr>
          </w:p>
        </w:tc>
        <w:tc>
          <w:tcPr>
            <w:tcW w:w="928" w:type="dxa"/>
            <w:vMerge/>
            <w:tcBorders>
              <w:left w:val="single" w:sz="4" w:space="0" w:color="auto"/>
              <w:bottom w:val="single" w:sz="4" w:space="0" w:color="000000"/>
              <w:right w:val="single" w:sz="4" w:space="0" w:color="auto"/>
            </w:tcBorders>
            <w:shd w:val="clear" w:color="auto" w:fill="auto"/>
            <w:vAlign w:val="center"/>
          </w:tcPr>
          <w:p w14:paraId="68E79785" w14:textId="77777777" w:rsidR="00496E54" w:rsidRDefault="00496E54" w:rsidP="00496E54">
            <w:pPr>
              <w:widowControl/>
              <w:spacing w:line="240" w:lineRule="auto"/>
              <w:jc w:val="left"/>
              <w:rPr>
                <w:rFonts w:ascii="宋体" w:hAnsi="宋体" w:cs="宋体"/>
                <w:kern w:val="0"/>
                <w:sz w:val="24"/>
                <w:szCs w:val="24"/>
              </w:rPr>
            </w:pPr>
          </w:p>
        </w:tc>
        <w:tc>
          <w:tcPr>
            <w:tcW w:w="2305" w:type="dxa"/>
            <w:tcBorders>
              <w:top w:val="single" w:sz="4" w:space="0" w:color="auto"/>
              <w:left w:val="nil"/>
              <w:bottom w:val="single" w:sz="4" w:space="0" w:color="auto"/>
              <w:right w:val="single" w:sz="4" w:space="0" w:color="auto"/>
            </w:tcBorders>
            <w:shd w:val="clear" w:color="auto" w:fill="auto"/>
            <w:vAlign w:val="center"/>
          </w:tcPr>
          <w:p w14:paraId="17ACC759" w14:textId="336A90F5" w:rsidR="00496E54" w:rsidRDefault="00496E54" w:rsidP="00496E54">
            <w:pPr>
              <w:widowControl/>
              <w:spacing w:line="240" w:lineRule="auto"/>
              <w:jc w:val="center"/>
            </w:pPr>
            <w:r>
              <w:rPr>
                <w:rFonts w:hint="eastAsia"/>
              </w:rPr>
              <w:t>NIH</w:t>
            </w:r>
          </w:p>
        </w:tc>
        <w:tc>
          <w:tcPr>
            <w:tcW w:w="1025" w:type="dxa"/>
            <w:tcBorders>
              <w:top w:val="single" w:sz="4" w:space="0" w:color="auto"/>
              <w:left w:val="nil"/>
              <w:bottom w:val="single" w:sz="4" w:space="0" w:color="auto"/>
              <w:right w:val="single" w:sz="4" w:space="0" w:color="auto"/>
            </w:tcBorders>
            <w:shd w:val="clear" w:color="auto" w:fill="auto"/>
            <w:vAlign w:val="center"/>
          </w:tcPr>
          <w:p w14:paraId="5A6868BD" w14:textId="1A47DD53" w:rsidR="00496E54" w:rsidRDefault="00496E54" w:rsidP="00496E54">
            <w:pPr>
              <w:widowControl/>
              <w:spacing w:line="240" w:lineRule="auto"/>
              <w:jc w:val="center"/>
              <w:rPr>
                <w:rFonts w:eastAsia="DengXian"/>
              </w:rPr>
            </w:pPr>
            <w:r>
              <w:rPr>
                <w:rFonts w:eastAsia="DengXian"/>
              </w:rPr>
              <w:t>SPF</w:t>
            </w:r>
            <w:r>
              <w:rPr>
                <w:rFonts w:hint="eastAsia"/>
              </w:rPr>
              <w:t>级</w:t>
            </w:r>
          </w:p>
        </w:tc>
        <w:tc>
          <w:tcPr>
            <w:tcW w:w="3732" w:type="dxa"/>
            <w:tcBorders>
              <w:top w:val="nil"/>
              <w:left w:val="nil"/>
              <w:bottom w:val="single" w:sz="4" w:space="0" w:color="auto"/>
              <w:right w:val="single" w:sz="4" w:space="0" w:color="auto"/>
            </w:tcBorders>
            <w:shd w:val="clear" w:color="auto" w:fill="auto"/>
            <w:vAlign w:val="center"/>
          </w:tcPr>
          <w:p w14:paraId="7286F878" w14:textId="52027638" w:rsidR="00496E54" w:rsidRDefault="00496E54" w:rsidP="00496E54">
            <w:pPr>
              <w:widowControl/>
              <w:spacing w:line="240" w:lineRule="auto"/>
              <w:jc w:val="center"/>
              <w:rPr>
                <w:color w:val="000000"/>
              </w:rPr>
            </w:pPr>
            <w:r>
              <w:rPr>
                <w:rFonts w:hint="eastAsia"/>
                <w:color w:val="000000"/>
              </w:rPr>
              <w:t>无</w:t>
            </w:r>
          </w:p>
        </w:tc>
        <w:tc>
          <w:tcPr>
            <w:tcW w:w="939" w:type="dxa"/>
            <w:tcBorders>
              <w:top w:val="nil"/>
              <w:left w:val="nil"/>
              <w:bottom w:val="single" w:sz="4" w:space="0" w:color="auto"/>
              <w:right w:val="single" w:sz="4" w:space="0" w:color="auto"/>
            </w:tcBorders>
          </w:tcPr>
          <w:p w14:paraId="3EF6FD51" w14:textId="77777777" w:rsidR="00496E54" w:rsidRDefault="00496E54" w:rsidP="00496E54">
            <w:pPr>
              <w:widowControl/>
              <w:spacing w:line="240" w:lineRule="auto"/>
              <w:jc w:val="center"/>
              <w:rPr>
                <w:b/>
                <w:bCs/>
                <w:color w:val="000000"/>
                <w:kern w:val="0"/>
                <w:sz w:val="24"/>
                <w:szCs w:val="24"/>
              </w:rPr>
            </w:pPr>
          </w:p>
        </w:tc>
      </w:tr>
      <w:tr w:rsidR="00496E54" w14:paraId="7A6DF795" w14:textId="77777777">
        <w:trPr>
          <w:trHeight w:hRule="exact" w:val="510"/>
        </w:trPr>
        <w:tc>
          <w:tcPr>
            <w:tcW w:w="608" w:type="dxa"/>
            <w:tcBorders>
              <w:top w:val="nil"/>
              <w:left w:val="single" w:sz="4" w:space="0" w:color="auto"/>
              <w:bottom w:val="single" w:sz="4" w:space="0" w:color="000000"/>
              <w:right w:val="single" w:sz="4" w:space="0" w:color="auto"/>
            </w:tcBorders>
            <w:vAlign w:val="center"/>
          </w:tcPr>
          <w:p w14:paraId="12D1ADB6"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8</w:t>
            </w:r>
          </w:p>
        </w:tc>
        <w:tc>
          <w:tcPr>
            <w:tcW w:w="928" w:type="dxa"/>
            <w:vMerge/>
            <w:tcBorders>
              <w:left w:val="single" w:sz="4" w:space="0" w:color="auto"/>
              <w:bottom w:val="single" w:sz="4" w:space="0" w:color="000000"/>
              <w:right w:val="single" w:sz="4" w:space="0" w:color="auto"/>
            </w:tcBorders>
            <w:shd w:val="clear" w:color="auto" w:fill="auto"/>
            <w:vAlign w:val="center"/>
          </w:tcPr>
          <w:p w14:paraId="1101D06C" w14:textId="77777777" w:rsidR="00496E54" w:rsidRDefault="00496E54" w:rsidP="00496E54">
            <w:pPr>
              <w:widowControl/>
              <w:spacing w:line="240" w:lineRule="auto"/>
              <w:jc w:val="left"/>
              <w:rPr>
                <w:rFonts w:ascii="宋体" w:hAnsi="宋体" w:cs="宋体"/>
                <w:kern w:val="0"/>
                <w:sz w:val="24"/>
                <w:szCs w:val="24"/>
              </w:rPr>
            </w:pPr>
          </w:p>
        </w:tc>
        <w:tc>
          <w:tcPr>
            <w:tcW w:w="2305" w:type="dxa"/>
            <w:tcBorders>
              <w:top w:val="single" w:sz="4" w:space="0" w:color="auto"/>
              <w:left w:val="nil"/>
              <w:bottom w:val="single" w:sz="4" w:space="0" w:color="auto"/>
              <w:right w:val="single" w:sz="4" w:space="0" w:color="auto"/>
            </w:tcBorders>
            <w:shd w:val="clear" w:color="auto" w:fill="auto"/>
            <w:vAlign w:val="center"/>
          </w:tcPr>
          <w:p w14:paraId="0DA586A5" w14:textId="059718AB" w:rsidR="00496E54" w:rsidRDefault="00496E54" w:rsidP="00496E54">
            <w:pPr>
              <w:widowControl/>
              <w:spacing w:line="240" w:lineRule="auto"/>
              <w:jc w:val="center"/>
              <w:rPr>
                <w:rFonts w:ascii="宋体" w:hAnsi="宋体" w:cs="宋体"/>
                <w:kern w:val="0"/>
                <w:sz w:val="24"/>
                <w:szCs w:val="24"/>
              </w:rPr>
            </w:pPr>
            <w:r w:rsidRPr="00F42E73">
              <w:rPr>
                <w:sz w:val="24"/>
                <w:szCs w:val="24"/>
              </w:rPr>
              <w:t>C57BL/6</w:t>
            </w:r>
            <w:r>
              <w:rPr>
                <w:rFonts w:hint="eastAsia"/>
                <w:sz w:val="24"/>
                <w:szCs w:val="24"/>
              </w:rPr>
              <w:t>，</w:t>
            </w:r>
            <w:r w:rsidRPr="00F42E73">
              <w:rPr>
                <w:sz w:val="24"/>
                <w:szCs w:val="24"/>
              </w:rPr>
              <w:t>6-8</w:t>
            </w:r>
            <w:r w:rsidRPr="00F42E73">
              <w:rPr>
                <w:sz w:val="24"/>
                <w:szCs w:val="24"/>
              </w:rPr>
              <w:t>周龄</w:t>
            </w:r>
          </w:p>
        </w:tc>
        <w:tc>
          <w:tcPr>
            <w:tcW w:w="1025" w:type="dxa"/>
            <w:tcBorders>
              <w:top w:val="single" w:sz="4" w:space="0" w:color="auto"/>
              <w:left w:val="nil"/>
              <w:bottom w:val="single" w:sz="4" w:space="0" w:color="auto"/>
              <w:right w:val="single" w:sz="4" w:space="0" w:color="auto"/>
            </w:tcBorders>
            <w:shd w:val="clear" w:color="auto" w:fill="auto"/>
            <w:vAlign w:val="center"/>
          </w:tcPr>
          <w:p w14:paraId="222B1F64" w14:textId="7E3ABB17" w:rsidR="00496E54" w:rsidRDefault="00496E54" w:rsidP="00496E54">
            <w:pPr>
              <w:widowControl/>
              <w:spacing w:line="240" w:lineRule="auto"/>
              <w:jc w:val="center"/>
              <w:rPr>
                <w:color w:val="000000"/>
                <w:kern w:val="0"/>
                <w:sz w:val="24"/>
                <w:szCs w:val="24"/>
              </w:rPr>
            </w:pPr>
            <w:r>
              <w:rPr>
                <w:rFonts w:eastAsia="DengXian"/>
              </w:rPr>
              <w:t>SPF</w:t>
            </w:r>
            <w:r>
              <w:rPr>
                <w:rFonts w:hint="eastAsia"/>
              </w:rPr>
              <w:t>级</w:t>
            </w:r>
          </w:p>
        </w:tc>
        <w:tc>
          <w:tcPr>
            <w:tcW w:w="3732" w:type="dxa"/>
            <w:tcBorders>
              <w:top w:val="nil"/>
              <w:left w:val="nil"/>
              <w:bottom w:val="single" w:sz="4" w:space="0" w:color="auto"/>
              <w:right w:val="single" w:sz="4" w:space="0" w:color="auto"/>
            </w:tcBorders>
            <w:shd w:val="clear" w:color="auto" w:fill="auto"/>
            <w:vAlign w:val="center"/>
          </w:tcPr>
          <w:p w14:paraId="6B6002B0" w14:textId="77777777" w:rsidR="00496E54" w:rsidRDefault="00496E54" w:rsidP="00496E54">
            <w:pPr>
              <w:widowControl/>
              <w:spacing w:line="240" w:lineRule="auto"/>
              <w:jc w:val="center"/>
              <w:rPr>
                <w:b/>
                <w:bCs/>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5D53FF17" w14:textId="77777777" w:rsidR="00496E54" w:rsidRDefault="00496E54" w:rsidP="00496E54">
            <w:pPr>
              <w:widowControl/>
              <w:spacing w:line="240" w:lineRule="auto"/>
              <w:jc w:val="center"/>
              <w:rPr>
                <w:b/>
                <w:bCs/>
                <w:color w:val="000000"/>
                <w:kern w:val="0"/>
                <w:sz w:val="24"/>
                <w:szCs w:val="24"/>
              </w:rPr>
            </w:pPr>
          </w:p>
        </w:tc>
      </w:tr>
      <w:tr w:rsidR="00496E54" w14:paraId="546D67B5" w14:textId="77777777">
        <w:trPr>
          <w:trHeight w:hRule="exact" w:val="510"/>
        </w:trPr>
        <w:tc>
          <w:tcPr>
            <w:tcW w:w="608" w:type="dxa"/>
            <w:tcBorders>
              <w:top w:val="nil"/>
              <w:left w:val="single" w:sz="4" w:space="0" w:color="auto"/>
              <w:bottom w:val="single" w:sz="4" w:space="0" w:color="auto"/>
              <w:right w:val="single" w:sz="4" w:space="0" w:color="auto"/>
            </w:tcBorders>
            <w:vAlign w:val="center"/>
          </w:tcPr>
          <w:p w14:paraId="67C01459" w14:textId="77777777" w:rsidR="00496E54" w:rsidRDefault="00496E54" w:rsidP="00496E54">
            <w:pPr>
              <w:widowControl/>
              <w:spacing w:line="240" w:lineRule="auto"/>
              <w:jc w:val="center"/>
              <w:rPr>
                <w:rFonts w:ascii="宋体" w:hAnsi="宋体" w:cs="宋体"/>
                <w:color w:val="FF0000"/>
                <w:kern w:val="0"/>
                <w:sz w:val="24"/>
                <w:szCs w:val="24"/>
              </w:rPr>
            </w:pPr>
            <w:r>
              <w:rPr>
                <w:rFonts w:hint="eastAsia"/>
                <w:color w:val="000000"/>
              </w:rPr>
              <w:t>9</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D99909" w14:textId="77777777" w:rsidR="00496E54" w:rsidRDefault="00496E54" w:rsidP="00496E54">
            <w:pPr>
              <w:widowControl/>
              <w:spacing w:line="240" w:lineRule="auto"/>
              <w:jc w:val="center"/>
              <w:rPr>
                <w:rFonts w:ascii="宋体" w:hAnsi="宋体" w:cs="宋体"/>
                <w:kern w:val="0"/>
                <w:sz w:val="24"/>
                <w:szCs w:val="24"/>
              </w:rPr>
            </w:pPr>
            <w:r>
              <w:rPr>
                <w:rFonts w:hint="eastAsia"/>
              </w:rPr>
              <w:t>BALB/c</w:t>
            </w:r>
          </w:p>
        </w:tc>
        <w:tc>
          <w:tcPr>
            <w:tcW w:w="2305" w:type="dxa"/>
            <w:tcBorders>
              <w:top w:val="single" w:sz="4" w:space="0" w:color="auto"/>
              <w:left w:val="nil"/>
              <w:bottom w:val="single" w:sz="4" w:space="0" w:color="auto"/>
              <w:right w:val="single" w:sz="4" w:space="0" w:color="auto"/>
            </w:tcBorders>
            <w:shd w:val="clear" w:color="auto" w:fill="auto"/>
            <w:vAlign w:val="center"/>
          </w:tcPr>
          <w:p w14:paraId="0CD0CE08" w14:textId="77777777" w:rsidR="00496E54" w:rsidRDefault="00496E54" w:rsidP="00496E54">
            <w:pPr>
              <w:widowControl/>
              <w:spacing w:line="240" w:lineRule="auto"/>
              <w:jc w:val="center"/>
              <w:rPr>
                <w:rFonts w:ascii="宋体" w:hAnsi="宋体" w:cs="宋体"/>
                <w:kern w:val="0"/>
                <w:sz w:val="24"/>
                <w:szCs w:val="24"/>
              </w:rPr>
            </w:pPr>
            <w:r>
              <w:rPr>
                <w:rFonts w:hint="eastAsia"/>
              </w:rPr>
              <w:t>3-5</w:t>
            </w:r>
            <w:r>
              <w:rPr>
                <w:rFonts w:hint="eastAsia"/>
              </w:rPr>
              <w:t>周</w:t>
            </w:r>
            <w:r>
              <w:rPr>
                <w:rFonts w:hint="eastAsia"/>
              </w:rPr>
              <w:t>(8-17g)</w:t>
            </w:r>
          </w:p>
        </w:tc>
        <w:tc>
          <w:tcPr>
            <w:tcW w:w="1025" w:type="dxa"/>
            <w:tcBorders>
              <w:top w:val="single" w:sz="4" w:space="0" w:color="auto"/>
              <w:left w:val="nil"/>
              <w:bottom w:val="single" w:sz="4" w:space="0" w:color="auto"/>
              <w:right w:val="single" w:sz="4" w:space="0" w:color="auto"/>
            </w:tcBorders>
            <w:shd w:val="clear" w:color="auto" w:fill="auto"/>
            <w:vAlign w:val="center"/>
          </w:tcPr>
          <w:p w14:paraId="417CC1A1" w14:textId="77777777" w:rsidR="00496E54" w:rsidRDefault="00496E54" w:rsidP="00496E54">
            <w:pPr>
              <w:widowControl/>
              <w:spacing w:line="240" w:lineRule="auto"/>
              <w:jc w:val="center"/>
              <w:rPr>
                <w:color w:val="FF0000"/>
                <w:kern w:val="0"/>
                <w:sz w:val="24"/>
                <w:szCs w:val="24"/>
              </w:rPr>
            </w:pPr>
            <w:r>
              <w:rPr>
                <w:rFonts w:eastAsia="DengXian"/>
              </w:rPr>
              <w:t>SPF</w:t>
            </w:r>
            <w:r>
              <w:rPr>
                <w:rFonts w:hint="eastAsia"/>
              </w:rPr>
              <w:t>级</w:t>
            </w:r>
          </w:p>
        </w:tc>
        <w:tc>
          <w:tcPr>
            <w:tcW w:w="3732" w:type="dxa"/>
            <w:tcBorders>
              <w:top w:val="single" w:sz="4" w:space="0" w:color="auto"/>
              <w:left w:val="nil"/>
              <w:bottom w:val="single" w:sz="4" w:space="0" w:color="auto"/>
              <w:right w:val="single" w:sz="4" w:space="0" w:color="auto"/>
            </w:tcBorders>
            <w:shd w:val="clear" w:color="auto" w:fill="auto"/>
            <w:vAlign w:val="center"/>
          </w:tcPr>
          <w:p w14:paraId="6A1D0438"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7637C42A"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36016BEC" w14:textId="77777777">
        <w:trPr>
          <w:trHeight w:hRule="exact" w:val="510"/>
        </w:trPr>
        <w:tc>
          <w:tcPr>
            <w:tcW w:w="608" w:type="dxa"/>
            <w:tcBorders>
              <w:top w:val="nil"/>
              <w:left w:val="single" w:sz="4" w:space="0" w:color="auto"/>
              <w:bottom w:val="single" w:sz="4" w:space="0" w:color="auto"/>
              <w:right w:val="single" w:sz="4" w:space="0" w:color="auto"/>
            </w:tcBorders>
            <w:vAlign w:val="center"/>
          </w:tcPr>
          <w:p w14:paraId="04306CB0" w14:textId="77777777" w:rsidR="00496E54" w:rsidRDefault="00496E54" w:rsidP="00496E54">
            <w:pPr>
              <w:widowControl/>
              <w:spacing w:line="240" w:lineRule="auto"/>
              <w:jc w:val="center"/>
              <w:rPr>
                <w:rFonts w:ascii="宋体" w:hAnsi="宋体" w:cs="宋体"/>
                <w:color w:val="FF0000"/>
                <w:kern w:val="0"/>
                <w:sz w:val="24"/>
                <w:szCs w:val="24"/>
              </w:rPr>
            </w:pPr>
            <w:r>
              <w:rPr>
                <w:rFonts w:hint="eastAsia"/>
                <w:color w:val="000000"/>
              </w:rPr>
              <w:t>10</w:t>
            </w:r>
          </w:p>
        </w:tc>
        <w:tc>
          <w:tcPr>
            <w:tcW w:w="928" w:type="dxa"/>
            <w:vMerge/>
            <w:tcBorders>
              <w:top w:val="single" w:sz="4" w:space="0" w:color="auto"/>
              <w:left w:val="single" w:sz="4" w:space="0" w:color="auto"/>
              <w:bottom w:val="single" w:sz="4" w:space="0" w:color="auto"/>
              <w:right w:val="single" w:sz="4" w:space="0" w:color="auto"/>
            </w:tcBorders>
            <w:vAlign w:val="center"/>
          </w:tcPr>
          <w:p w14:paraId="50C65EEC" w14:textId="77777777" w:rsidR="00496E54" w:rsidRDefault="00496E54" w:rsidP="00496E54">
            <w:pPr>
              <w:widowControl/>
              <w:spacing w:line="240" w:lineRule="auto"/>
              <w:jc w:val="left"/>
              <w:rPr>
                <w:rFonts w:ascii="宋体" w:hAnsi="宋体" w:cs="宋体"/>
                <w:kern w:val="0"/>
                <w:sz w:val="24"/>
                <w:szCs w:val="24"/>
              </w:rPr>
            </w:pPr>
          </w:p>
        </w:tc>
        <w:tc>
          <w:tcPr>
            <w:tcW w:w="2305" w:type="dxa"/>
            <w:tcBorders>
              <w:top w:val="nil"/>
              <w:left w:val="nil"/>
              <w:bottom w:val="single" w:sz="4" w:space="0" w:color="auto"/>
              <w:right w:val="single" w:sz="4" w:space="0" w:color="auto"/>
            </w:tcBorders>
            <w:shd w:val="clear" w:color="auto" w:fill="auto"/>
            <w:vAlign w:val="center"/>
          </w:tcPr>
          <w:p w14:paraId="65346C68" w14:textId="77777777" w:rsidR="00496E54" w:rsidRDefault="00496E54" w:rsidP="00496E54">
            <w:pPr>
              <w:widowControl/>
              <w:spacing w:line="240" w:lineRule="auto"/>
              <w:jc w:val="center"/>
              <w:rPr>
                <w:rFonts w:ascii="宋体" w:hAnsi="宋体" w:cs="宋体"/>
                <w:kern w:val="0"/>
                <w:sz w:val="24"/>
                <w:szCs w:val="24"/>
              </w:rPr>
            </w:pPr>
            <w:r>
              <w:rPr>
                <w:rFonts w:hint="eastAsia"/>
              </w:rPr>
              <w:t>6-8</w:t>
            </w:r>
            <w:r>
              <w:rPr>
                <w:rFonts w:hint="eastAsia"/>
              </w:rPr>
              <w:t>周（</w:t>
            </w:r>
            <w:r>
              <w:rPr>
                <w:rFonts w:hint="eastAsia"/>
              </w:rPr>
              <w:t>15-22g)</w:t>
            </w:r>
          </w:p>
        </w:tc>
        <w:tc>
          <w:tcPr>
            <w:tcW w:w="1025" w:type="dxa"/>
            <w:tcBorders>
              <w:top w:val="nil"/>
              <w:left w:val="nil"/>
              <w:bottom w:val="single" w:sz="4" w:space="0" w:color="auto"/>
              <w:right w:val="single" w:sz="4" w:space="0" w:color="auto"/>
            </w:tcBorders>
            <w:shd w:val="clear" w:color="auto" w:fill="auto"/>
            <w:vAlign w:val="center"/>
          </w:tcPr>
          <w:p w14:paraId="272FC878" w14:textId="77777777" w:rsidR="00496E54" w:rsidRDefault="00496E54" w:rsidP="00496E54">
            <w:pPr>
              <w:widowControl/>
              <w:spacing w:line="240" w:lineRule="auto"/>
              <w:jc w:val="center"/>
              <w:rPr>
                <w:color w:val="FF0000"/>
                <w:kern w:val="0"/>
                <w:sz w:val="24"/>
                <w:szCs w:val="24"/>
              </w:rPr>
            </w:pPr>
            <w:r>
              <w:rPr>
                <w:rFonts w:eastAsia="DengXian"/>
              </w:rPr>
              <w:t>SPF</w:t>
            </w:r>
            <w:r>
              <w:rPr>
                <w:rFonts w:hint="eastAsia"/>
              </w:rPr>
              <w:t>级</w:t>
            </w:r>
          </w:p>
        </w:tc>
        <w:tc>
          <w:tcPr>
            <w:tcW w:w="3732" w:type="dxa"/>
            <w:tcBorders>
              <w:top w:val="nil"/>
              <w:left w:val="nil"/>
              <w:bottom w:val="single" w:sz="4" w:space="0" w:color="auto"/>
              <w:right w:val="single" w:sz="4" w:space="0" w:color="auto"/>
            </w:tcBorders>
            <w:shd w:val="clear" w:color="auto" w:fill="auto"/>
            <w:vAlign w:val="center"/>
          </w:tcPr>
          <w:p w14:paraId="6F2A72A4"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4A7CEF9E"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4F7C8880" w14:textId="77777777">
        <w:trPr>
          <w:trHeight w:hRule="exact" w:val="510"/>
        </w:trPr>
        <w:tc>
          <w:tcPr>
            <w:tcW w:w="608" w:type="dxa"/>
            <w:tcBorders>
              <w:top w:val="single" w:sz="4" w:space="0" w:color="auto"/>
              <w:left w:val="single" w:sz="4" w:space="0" w:color="auto"/>
              <w:bottom w:val="single" w:sz="4" w:space="0" w:color="auto"/>
              <w:right w:val="single" w:sz="4" w:space="0" w:color="auto"/>
            </w:tcBorders>
            <w:vAlign w:val="center"/>
          </w:tcPr>
          <w:p w14:paraId="6F96094F" w14:textId="77777777" w:rsidR="00496E54" w:rsidRDefault="00496E54" w:rsidP="00496E54">
            <w:pPr>
              <w:widowControl/>
              <w:spacing w:line="240" w:lineRule="auto"/>
              <w:jc w:val="center"/>
              <w:rPr>
                <w:rFonts w:ascii="宋体" w:hAnsi="宋体" w:cs="宋体"/>
                <w:color w:val="FF0000"/>
                <w:kern w:val="0"/>
                <w:sz w:val="24"/>
                <w:szCs w:val="24"/>
              </w:rPr>
            </w:pPr>
            <w:r>
              <w:rPr>
                <w:rFonts w:hint="eastAsia"/>
                <w:color w:val="000000"/>
              </w:rPr>
              <w:t>11</w:t>
            </w:r>
          </w:p>
        </w:tc>
        <w:tc>
          <w:tcPr>
            <w:tcW w:w="928" w:type="dxa"/>
            <w:vMerge w:val="restart"/>
            <w:tcBorders>
              <w:top w:val="nil"/>
              <w:left w:val="single" w:sz="4" w:space="0" w:color="auto"/>
              <w:right w:val="single" w:sz="4" w:space="0" w:color="auto"/>
            </w:tcBorders>
            <w:shd w:val="clear" w:color="auto" w:fill="auto"/>
            <w:vAlign w:val="center"/>
          </w:tcPr>
          <w:p w14:paraId="69F00DF6" w14:textId="77777777" w:rsidR="00496E54" w:rsidRDefault="00496E54" w:rsidP="00496E54">
            <w:pPr>
              <w:widowControl/>
              <w:spacing w:line="240" w:lineRule="auto"/>
              <w:jc w:val="center"/>
              <w:rPr>
                <w:rFonts w:ascii="宋体" w:hAnsi="宋体" w:cs="宋体"/>
                <w:kern w:val="0"/>
                <w:sz w:val="24"/>
                <w:szCs w:val="24"/>
              </w:rPr>
            </w:pPr>
            <w:r>
              <w:rPr>
                <w:rFonts w:eastAsia="DengXian"/>
                <w:szCs w:val="21"/>
              </w:rPr>
              <w:t>ICR</w:t>
            </w:r>
            <w:r>
              <w:rPr>
                <w:rFonts w:hint="eastAsia"/>
              </w:rPr>
              <w:t>小鼠</w:t>
            </w:r>
          </w:p>
        </w:tc>
        <w:tc>
          <w:tcPr>
            <w:tcW w:w="2305" w:type="dxa"/>
            <w:tcBorders>
              <w:top w:val="nil"/>
              <w:left w:val="nil"/>
              <w:bottom w:val="single" w:sz="4" w:space="0" w:color="auto"/>
              <w:right w:val="single" w:sz="4" w:space="0" w:color="auto"/>
            </w:tcBorders>
            <w:shd w:val="clear" w:color="auto" w:fill="auto"/>
            <w:vAlign w:val="center"/>
          </w:tcPr>
          <w:p w14:paraId="395496B8" w14:textId="77777777" w:rsidR="00496E54" w:rsidRDefault="00496E54" w:rsidP="00496E54">
            <w:pPr>
              <w:widowControl/>
              <w:spacing w:line="240" w:lineRule="auto"/>
              <w:jc w:val="center"/>
              <w:rPr>
                <w:rFonts w:ascii="宋体" w:hAnsi="宋体" w:cs="宋体"/>
                <w:kern w:val="0"/>
                <w:sz w:val="24"/>
                <w:szCs w:val="24"/>
              </w:rPr>
            </w:pPr>
            <w:r>
              <w:rPr>
                <w:rFonts w:hint="eastAsia"/>
                <w:szCs w:val="21"/>
              </w:rPr>
              <w:t>母鼠，</w:t>
            </w:r>
            <w:r>
              <w:rPr>
                <w:szCs w:val="21"/>
              </w:rPr>
              <w:t>5</w:t>
            </w:r>
            <w:r>
              <w:rPr>
                <w:rFonts w:hint="eastAsia"/>
                <w:szCs w:val="21"/>
              </w:rPr>
              <w:t>周龄，</w:t>
            </w:r>
            <w:r>
              <w:rPr>
                <w:szCs w:val="21"/>
              </w:rPr>
              <w:t>25-35g</w:t>
            </w:r>
          </w:p>
        </w:tc>
        <w:tc>
          <w:tcPr>
            <w:tcW w:w="1025" w:type="dxa"/>
            <w:tcBorders>
              <w:top w:val="single" w:sz="4" w:space="0" w:color="auto"/>
              <w:left w:val="nil"/>
              <w:bottom w:val="single" w:sz="4" w:space="0" w:color="auto"/>
              <w:right w:val="single" w:sz="4" w:space="0" w:color="auto"/>
            </w:tcBorders>
            <w:shd w:val="clear" w:color="auto" w:fill="auto"/>
            <w:vAlign w:val="center"/>
          </w:tcPr>
          <w:p w14:paraId="7D26F073" w14:textId="77777777" w:rsidR="00496E54" w:rsidRDefault="00496E54" w:rsidP="00496E54">
            <w:pPr>
              <w:widowControl/>
              <w:spacing w:line="240" w:lineRule="auto"/>
              <w:jc w:val="center"/>
              <w:rPr>
                <w:rFonts w:ascii="宋体" w:hAnsi="宋体" w:cs="宋体"/>
                <w:color w:val="FF0000"/>
                <w:kern w:val="0"/>
                <w:sz w:val="24"/>
                <w:szCs w:val="24"/>
              </w:rPr>
            </w:pPr>
            <w:r>
              <w:rPr>
                <w:rFonts w:eastAsia="DengXian"/>
              </w:rPr>
              <w:t>SPF</w:t>
            </w:r>
            <w:r>
              <w:rPr>
                <w:rFonts w:hint="eastAsia"/>
              </w:rPr>
              <w:t>级</w:t>
            </w:r>
          </w:p>
        </w:tc>
        <w:tc>
          <w:tcPr>
            <w:tcW w:w="3732" w:type="dxa"/>
            <w:tcBorders>
              <w:top w:val="single" w:sz="4" w:space="0" w:color="auto"/>
              <w:left w:val="nil"/>
              <w:bottom w:val="single" w:sz="4" w:space="0" w:color="auto"/>
              <w:right w:val="single" w:sz="4" w:space="0" w:color="auto"/>
            </w:tcBorders>
            <w:shd w:val="clear" w:color="auto" w:fill="auto"/>
            <w:vAlign w:val="center"/>
          </w:tcPr>
          <w:p w14:paraId="59E36349"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无</w:t>
            </w:r>
          </w:p>
        </w:tc>
        <w:tc>
          <w:tcPr>
            <w:tcW w:w="939" w:type="dxa"/>
            <w:tcBorders>
              <w:top w:val="single" w:sz="4" w:space="0" w:color="auto"/>
              <w:left w:val="nil"/>
              <w:bottom w:val="single" w:sz="4" w:space="0" w:color="auto"/>
              <w:right w:val="single" w:sz="4" w:space="0" w:color="auto"/>
            </w:tcBorders>
          </w:tcPr>
          <w:p w14:paraId="0364DCF0"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52A128AA" w14:textId="77777777">
        <w:trPr>
          <w:trHeight w:hRule="exact" w:val="510"/>
        </w:trPr>
        <w:tc>
          <w:tcPr>
            <w:tcW w:w="608" w:type="dxa"/>
            <w:tcBorders>
              <w:top w:val="single" w:sz="4" w:space="0" w:color="auto"/>
              <w:left w:val="single" w:sz="4" w:space="0" w:color="auto"/>
              <w:bottom w:val="single" w:sz="4" w:space="0" w:color="auto"/>
              <w:right w:val="single" w:sz="4" w:space="0" w:color="auto"/>
            </w:tcBorders>
            <w:vAlign w:val="center"/>
          </w:tcPr>
          <w:p w14:paraId="778D81DF" w14:textId="77777777" w:rsidR="00496E54" w:rsidRDefault="00496E54" w:rsidP="00496E54">
            <w:pPr>
              <w:widowControl/>
              <w:spacing w:line="240" w:lineRule="auto"/>
              <w:jc w:val="center"/>
            </w:pPr>
            <w:r>
              <w:rPr>
                <w:rFonts w:hint="eastAsia"/>
                <w:color w:val="000000"/>
              </w:rPr>
              <w:t>12</w:t>
            </w:r>
          </w:p>
        </w:tc>
        <w:tc>
          <w:tcPr>
            <w:tcW w:w="928" w:type="dxa"/>
            <w:vMerge/>
            <w:tcBorders>
              <w:left w:val="single" w:sz="4" w:space="0" w:color="auto"/>
              <w:bottom w:val="single" w:sz="4" w:space="0" w:color="auto"/>
              <w:right w:val="single" w:sz="4" w:space="0" w:color="auto"/>
            </w:tcBorders>
            <w:shd w:val="clear" w:color="auto" w:fill="auto"/>
            <w:vAlign w:val="center"/>
          </w:tcPr>
          <w:p w14:paraId="0ABC2D05" w14:textId="77777777" w:rsidR="00496E54" w:rsidRDefault="00496E54" w:rsidP="00496E54">
            <w:pPr>
              <w:widowControl/>
              <w:spacing w:line="240" w:lineRule="auto"/>
              <w:jc w:val="center"/>
            </w:pPr>
          </w:p>
        </w:tc>
        <w:tc>
          <w:tcPr>
            <w:tcW w:w="2305" w:type="dxa"/>
            <w:tcBorders>
              <w:top w:val="nil"/>
              <w:left w:val="nil"/>
              <w:bottom w:val="single" w:sz="4" w:space="0" w:color="auto"/>
              <w:right w:val="single" w:sz="4" w:space="0" w:color="auto"/>
            </w:tcBorders>
            <w:shd w:val="clear" w:color="auto" w:fill="auto"/>
            <w:vAlign w:val="center"/>
          </w:tcPr>
          <w:p w14:paraId="7017C698" w14:textId="77777777" w:rsidR="00496E54" w:rsidRDefault="00496E54" w:rsidP="00496E54">
            <w:pPr>
              <w:widowControl/>
              <w:spacing w:line="240" w:lineRule="auto"/>
              <w:jc w:val="center"/>
            </w:pPr>
            <w:r>
              <w:rPr>
                <w:rFonts w:hint="eastAsia"/>
                <w:szCs w:val="21"/>
              </w:rPr>
              <w:t>公鼠，</w:t>
            </w:r>
            <w:r>
              <w:rPr>
                <w:szCs w:val="21"/>
              </w:rPr>
              <w:t>8</w:t>
            </w:r>
            <w:r>
              <w:rPr>
                <w:rFonts w:hint="eastAsia"/>
                <w:szCs w:val="21"/>
              </w:rPr>
              <w:t>周龄，</w:t>
            </w:r>
            <w:r>
              <w:rPr>
                <w:szCs w:val="21"/>
              </w:rPr>
              <w:t>30-35g</w:t>
            </w:r>
          </w:p>
        </w:tc>
        <w:tc>
          <w:tcPr>
            <w:tcW w:w="1025" w:type="dxa"/>
            <w:tcBorders>
              <w:top w:val="single" w:sz="4" w:space="0" w:color="auto"/>
              <w:left w:val="nil"/>
              <w:bottom w:val="single" w:sz="4" w:space="0" w:color="auto"/>
              <w:right w:val="single" w:sz="4" w:space="0" w:color="auto"/>
            </w:tcBorders>
            <w:shd w:val="clear" w:color="auto" w:fill="auto"/>
            <w:vAlign w:val="center"/>
          </w:tcPr>
          <w:p w14:paraId="5B2AB4BF" w14:textId="77777777" w:rsidR="00496E54" w:rsidRDefault="00496E54" w:rsidP="00496E54">
            <w:pPr>
              <w:widowControl/>
              <w:spacing w:line="240" w:lineRule="auto"/>
              <w:jc w:val="center"/>
              <w:rPr>
                <w:color w:val="000000"/>
                <w:kern w:val="0"/>
                <w:sz w:val="24"/>
                <w:szCs w:val="24"/>
              </w:rPr>
            </w:pPr>
            <w:r>
              <w:rPr>
                <w:rFonts w:eastAsia="DengXian"/>
              </w:rPr>
              <w:t>SPF</w:t>
            </w:r>
            <w:r>
              <w:rPr>
                <w:rFonts w:hint="eastAsia"/>
              </w:rPr>
              <w:t>级</w:t>
            </w:r>
          </w:p>
        </w:tc>
        <w:tc>
          <w:tcPr>
            <w:tcW w:w="3732" w:type="dxa"/>
            <w:tcBorders>
              <w:top w:val="single" w:sz="4" w:space="0" w:color="auto"/>
              <w:left w:val="nil"/>
              <w:bottom w:val="single" w:sz="4" w:space="0" w:color="auto"/>
              <w:right w:val="single" w:sz="4" w:space="0" w:color="auto"/>
            </w:tcBorders>
            <w:shd w:val="clear" w:color="auto" w:fill="auto"/>
            <w:vAlign w:val="center"/>
          </w:tcPr>
          <w:p w14:paraId="1064E339"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无</w:t>
            </w:r>
          </w:p>
        </w:tc>
        <w:tc>
          <w:tcPr>
            <w:tcW w:w="939" w:type="dxa"/>
            <w:tcBorders>
              <w:top w:val="single" w:sz="4" w:space="0" w:color="auto"/>
              <w:left w:val="nil"/>
              <w:bottom w:val="single" w:sz="4" w:space="0" w:color="auto"/>
              <w:right w:val="single" w:sz="4" w:space="0" w:color="auto"/>
            </w:tcBorders>
          </w:tcPr>
          <w:p w14:paraId="096DC166"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1E66B008" w14:textId="77777777">
        <w:trPr>
          <w:trHeight w:hRule="exact" w:val="510"/>
        </w:trPr>
        <w:tc>
          <w:tcPr>
            <w:tcW w:w="608" w:type="dxa"/>
            <w:tcBorders>
              <w:top w:val="nil"/>
              <w:left w:val="single" w:sz="4" w:space="0" w:color="auto"/>
              <w:bottom w:val="single" w:sz="4" w:space="0" w:color="auto"/>
              <w:right w:val="single" w:sz="4" w:space="0" w:color="auto"/>
            </w:tcBorders>
            <w:vAlign w:val="center"/>
          </w:tcPr>
          <w:p w14:paraId="0BA1EDF5" w14:textId="77777777" w:rsidR="00496E54" w:rsidRDefault="00496E54" w:rsidP="00496E54">
            <w:pPr>
              <w:widowControl/>
              <w:spacing w:line="240" w:lineRule="auto"/>
              <w:jc w:val="center"/>
              <w:rPr>
                <w:rFonts w:ascii="宋体" w:hAnsi="宋体" w:cs="宋体"/>
                <w:color w:val="FF0000"/>
                <w:kern w:val="0"/>
                <w:sz w:val="24"/>
                <w:szCs w:val="24"/>
              </w:rPr>
            </w:pPr>
            <w:r>
              <w:rPr>
                <w:rFonts w:hint="eastAsia"/>
                <w:color w:val="000000"/>
              </w:rPr>
              <w:t>13</w:t>
            </w:r>
          </w:p>
        </w:tc>
        <w:tc>
          <w:tcPr>
            <w:tcW w:w="928" w:type="dxa"/>
            <w:tcBorders>
              <w:top w:val="nil"/>
              <w:left w:val="single" w:sz="4" w:space="0" w:color="auto"/>
              <w:bottom w:val="single" w:sz="4" w:space="0" w:color="auto"/>
              <w:right w:val="single" w:sz="4" w:space="0" w:color="auto"/>
            </w:tcBorders>
            <w:shd w:val="clear" w:color="auto" w:fill="auto"/>
            <w:vAlign w:val="center"/>
          </w:tcPr>
          <w:p w14:paraId="5E328E91" w14:textId="77777777" w:rsidR="00496E54" w:rsidRDefault="00496E54" w:rsidP="00496E54">
            <w:pPr>
              <w:widowControl/>
              <w:spacing w:line="240" w:lineRule="auto"/>
              <w:jc w:val="center"/>
              <w:rPr>
                <w:rFonts w:ascii="宋体" w:hAnsi="宋体" w:cs="宋体"/>
                <w:color w:val="FF0000"/>
                <w:kern w:val="0"/>
                <w:sz w:val="24"/>
                <w:szCs w:val="24"/>
              </w:rPr>
            </w:pPr>
            <w:r>
              <w:rPr>
                <w:rFonts w:hint="eastAsia"/>
              </w:rPr>
              <w:t>绵羊血</w:t>
            </w:r>
          </w:p>
        </w:tc>
        <w:tc>
          <w:tcPr>
            <w:tcW w:w="2305" w:type="dxa"/>
            <w:tcBorders>
              <w:top w:val="nil"/>
              <w:left w:val="nil"/>
              <w:bottom w:val="single" w:sz="4" w:space="0" w:color="auto"/>
              <w:right w:val="single" w:sz="4" w:space="0" w:color="auto"/>
            </w:tcBorders>
            <w:shd w:val="clear" w:color="auto" w:fill="auto"/>
            <w:vAlign w:val="center"/>
          </w:tcPr>
          <w:p w14:paraId="54944437" w14:textId="77777777" w:rsidR="00496E54" w:rsidRDefault="00496E54" w:rsidP="00496E54">
            <w:pPr>
              <w:widowControl/>
              <w:spacing w:line="240" w:lineRule="auto"/>
              <w:jc w:val="center"/>
              <w:rPr>
                <w:rFonts w:ascii="宋体" w:hAnsi="宋体" w:cs="宋体"/>
                <w:color w:val="FF0000"/>
                <w:kern w:val="0"/>
                <w:sz w:val="24"/>
                <w:szCs w:val="24"/>
              </w:rPr>
            </w:pPr>
            <w:r>
              <w:rPr>
                <w:rFonts w:hint="eastAsia"/>
              </w:rPr>
              <w:t xml:space="preserve">　</w:t>
            </w:r>
            <w:r>
              <w:rPr>
                <w:rFonts w:hint="eastAsia"/>
              </w:rPr>
              <w:t>/</w:t>
            </w:r>
          </w:p>
        </w:tc>
        <w:tc>
          <w:tcPr>
            <w:tcW w:w="1025" w:type="dxa"/>
            <w:tcBorders>
              <w:top w:val="nil"/>
              <w:left w:val="nil"/>
              <w:bottom w:val="single" w:sz="4" w:space="0" w:color="auto"/>
              <w:right w:val="single" w:sz="4" w:space="0" w:color="auto"/>
            </w:tcBorders>
            <w:shd w:val="clear" w:color="auto" w:fill="auto"/>
            <w:vAlign w:val="center"/>
          </w:tcPr>
          <w:p w14:paraId="5709CF44" w14:textId="77777777" w:rsidR="00496E54" w:rsidRDefault="00496E54" w:rsidP="00496E54">
            <w:pPr>
              <w:widowControl/>
              <w:spacing w:line="240" w:lineRule="auto"/>
              <w:jc w:val="center"/>
              <w:rPr>
                <w:rFonts w:ascii="宋体" w:hAnsi="宋体" w:cs="宋体"/>
                <w:color w:val="FF0000"/>
                <w:kern w:val="0"/>
                <w:sz w:val="24"/>
                <w:szCs w:val="24"/>
              </w:rPr>
            </w:pPr>
            <w:r>
              <w:rPr>
                <w:rFonts w:hint="eastAsia"/>
              </w:rPr>
              <w:t xml:space="preserve">　</w:t>
            </w:r>
            <w:r>
              <w:rPr>
                <w:rFonts w:hint="eastAsia"/>
              </w:rPr>
              <w:t>/</w:t>
            </w:r>
          </w:p>
        </w:tc>
        <w:tc>
          <w:tcPr>
            <w:tcW w:w="3732" w:type="dxa"/>
            <w:tcBorders>
              <w:top w:val="nil"/>
              <w:left w:val="nil"/>
              <w:bottom w:val="single" w:sz="4" w:space="0" w:color="auto"/>
              <w:right w:val="single" w:sz="4" w:space="0" w:color="auto"/>
            </w:tcBorders>
            <w:shd w:val="clear" w:color="auto" w:fill="auto"/>
            <w:vAlign w:val="center"/>
          </w:tcPr>
          <w:p w14:paraId="2E614303"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6454A5BA"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3ED9A342" w14:textId="77777777">
        <w:trPr>
          <w:trHeight w:hRule="exact" w:val="510"/>
        </w:trPr>
        <w:tc>
          <w:tcPr>
            <w:tcW w:w="608" w:type="dxa"/>
            <w:tcBorders>
              <w:top w:val="nil"/>
              <w:left w:val="single" w:sz="4" w:space="0" w:color="auto"/>
              <w:bottom w:val="single" w:sz="4" w:space="0" w:color="auto"/>
              <w:right w:val="single" w:sz="4" w:space="0" w:color="auto"/>
            </w:tcBorders>
            <w:vAlign w:val="center"/>
          </w:tcPr>
          <w:p w14:paraId="647BE61D"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14</w:t>
            </w:r>
          </w:p>
        </w:tc>
        <w:tc>
          <w:tcPr>
            <w:tcW w:w="928" w:type="dxa"/>
            <w:vMerge w:val="restart"/>
            <w:tcBorders>
              <w:top w:val="nil"/>
              <w:left w:val="single" w:sz="4" w:space="0" w:color="auto"/>
              <w:bottom w:val="single" w:sz="4" w:space="0" w:color="auto"/>
              <w:right w:val="single" w:sz="4" w:space="0" w:color="auto"/>
            </w:tcBorders>
            <w:shd w:val="clear" w:color="auto" w:fill="auto"/>
            <w:vAlign w:val="center"/>
          </w:tcPr>
          <w:p w14:paraId="0037E41F"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实验大、小鼠饲料</w:t>
            </w:r>
          </w:p>
        </w:tc>
        <w:tc>
          <w:tcPr>
            <w:tcW w:w="2305" w:type="dxa"/>
            <w:tcBorders>
              <w:top w:val="nil"/>
              <w:left w:val="nil"/>
              <w:bottom w:val="single" w:sz="4" w:space="0" w:color="auto"/>
              <w:right w:val="single" w:sz="4" w:space="0" w:color="auto"/>
            </w:tcBorders>
            <w:shd w:val="clear" w:color="auto" w:fill="auto"/>
            <w:vAlign w:val="center"/>
          </w:tcPr>
          <w:p w14:paraId="7B3716DB"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鼠维持料</w:t>
            </w:r>
          </w:p>
        </w:tc>
        <w:tc>
          <w:tcPr>
            <w:tcW w:w="1025" w:type="dxa"/>
            <w:tcBorders>
              <w:top w:val="nil"/>
              <w:left w:val="nil"/>
              <w:bottom w:val="single" w:sz="4" w:space="0" w:color="auto"/>
              <w:right w:val="single" w:sz="4" w:space="0" w:color="auto"/>
            </w:tcBorders>
            <w:shd w:val="clear" w:color="auto" w:fill="auto"/>
            <w:vAlign w:val="center"/>
          </w:tcPr>
          <w:p w14:paraId="0B74C61A"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普通</w:t>
            </w:r>
          </w:p>
        </w:tc>
        <w:tc>
          <w:tcPr>
            <w:tcW w:w="3732" w:type="dxa"/>
            <w:tcBorders>
              <w:top w:val="nil"/>
              <w:left w:val="nil"/>
              <w:bottom w:val="single" w:sz="4" w:space="0" w:color="auto"/>
              <w:right w:val="single" w:sz="4" w:space="0" w:color="auto"/>
            </w:tcBorders>
            <w:shd w:val="clear" w:color="auto" w:fill="auto"/>
            <w:vAlign w:val="center"/>
          </w:tcPr>
          <w:p w14:paraId="19E07C95"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54182F41"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5589DC0B" w14:textId="77777777">
        <w:trPr>
          <w:trHeight w:hRule="exact" w:val="510"/>
        </w:trPr>
        <w:tc>
          <w:tcPr>
            <w:tcW w:w="608" w:type="dxa"/>
            <w:tcBorders>
              <w:top w:val="nil"/>
              <w:left w:val="single" w:sz="4" w:space="0" w:color="auto"/>
              <w:bottom w:val="single" w:sz="4" w:space="0" w:color="auto"/>
              <w:right w:val="single" w:sz="4" w:space="0" w:color="auto"/>
            </w:tcBorders>
            <w:vAlign w:val="center"/>
          </w:tcPr>
          <w:p w14:paraId="3E59023A"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15</w:t>
            </w:r>
          </w:p>
        </w:tc>
        <w:tc>
          <w:tcPr>
            <w:tcW w:w="928" w:type="dxa"/>
            <w:vMerge/>
            <w:tcBorders>
              <w:top w:val="nil"/>
              <w:left w:val="single" w:sz="4" w:space="0" w:color="auto"/>
              <w:bottom w:val="single" w:sz="4" w:space="0" w:color="auto"/>
              <w:right w:val="single" w:sz="4" w:space="0" w:color="auto"/>
            </w:tcBorders>
            <w:vAlign w:val="center"/>
          </w:tcPr>
          <w:p w14:paraId="77B75072" w14:textId="77777777" w:rsidR="00496E54" w:rsidRDefault="00496E54" w:rsidP="00496E54">
            <w:pPr>
              <w:widowControl/>
              <w:spacing w:line="240" w:lineRule="auto"/>
              <w:jc w:val="left"/>
              <w:rPr>
                <w:rFonts w:ascii="宋体" w:hAnsi="宋体" w:cs="宋体"/>
                <w:color w:val="000000"/>
                <w:kern w:val="0"/>
                <w:sz w:val="24"/>
                <w:szCs w:val="24"/>
              </w:rPr>
            </w:pPr>
          </w:p>
        </w:tc>
        <w:tc>
          <w:tcPr>
            <w:tcW w:w="2305" w:type="dxa"/>
            <w:tcBorders>
              <w:top w:val="nil"/>
              <w:left w:val="nil"/>
              <w:bottom w:val="single" w:sz="4" w:space="0" w:color="auto"/>
              <w:right w:val="single" w:sz="4" w:space="0" w:color="auto"/>
            </w:tcBorders>
            <w:shd w:val="clear" w:color="auto" w:fill="auto"/>
            <w:vAlign w:val="center"/>
          </w:tcPr>
          <w:p w14:paraId="4E961C66"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鼠繁殖料</w:t>
            </w:r>
          </w:p>
        </w:tc>
        <w:tc>
          <w:tcPr>
            <w:tcW w:w="1025" w:type="dxa"/>
            <w:tcBorders>
              <w:top w:val="nil"/>
              <w:left w:val="nil"/>
              <w:bottom w:val="single" w:sz="4" w:space="0" w:color="auto"/>
              <w:right w:val="single" w:sz="4" w:space="0" w:color="auto"/>
            </w:tcBorders>
            <w:shd w:val="clear" w:color="auto" w:fill="auto"/>
            <w:vAlign w:val="center"/>
          </w:tcPr>
          <w:p w14:paraId="6FCC5FFA"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普通</w:t>
            </w:r>
          </w:p>
        </w:tc>
        <w:tc>
          <w:tcPr>
            <w:tcW w:w="3732" w:type="dxa"/>
            <w:tcBorders>
              <w:top w:val="nil"/>
              <w:left w:val="nil"/>
              <w:bottom w:val="single" w:sz="4" w:space="0" w:color="auto"/>
              <w:right w:val="single" w:sz="4" w:space="0" w:color="auto"/>
            </w:tcBorders>
            <w:shd w:val="clear" w:color="auto" w:fill="auto"/>
            <w:vAlign w:val="center"/>
          </w:tcPr>
          <w:p w14:paraId="0E8ADB61"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000EDEE6"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4473BEBC" w14:textId="77777777">
        <w:trPr>
          <w:trHeight w:hRule="exact" w:val="510"/>
        </w:trPr>
        <w:tc>
          <w:tcPr>
            <w:tcW w:w="608" w:type="dxa"/>
            <w:tcBorders>
              <w:top w:val="nil"/>
              <w:left w:val="single" w:sz="4" w:space="0" w:color="auto"/>
              <w:bottom w:val="single" w:sz="4" w:space="0" w:color="auto"/>
              <w:right w:val="single" w:sz="4" w:space="0" w:color="auto"/>
            </w:tcBorders>
            <w:vAlign w:val="center"/>
          </w:tcPr>
          <w:p w14:paraId="24CB7E92"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16</w:t>
            </w:r>
          </w:p>
        </w:tc>
        <w:tc>
          <w:tcPr>
            <w:tcW w:w="928" w:type="dxa"/>
            <w:vMerge/>
            <w:tcBorders>
              <w:top w:val="nil"/>
              <w:left w:val="single" w:sz="4" w:space="0" w:color="auto"/>
              <w:bottom w:val="single" w:sz="4" w:space="0" w:color="auto"/>
              <w:right w:val="single" w:sz="4" w:space="0" w:color="auto"/>
            </w:tcBorders>
            <w:vAlign w:val="center"/>
          </w:tcPr>
          <w:p w14:paraId="2DC36FB9" w14:textId="77777777" w:rsidR="00496E54" w:rsidRDefault="00496E54" w:rsidP="00496E54">
            <w:pPr>
              <w:widowControl/>
              <w:spacing w:line="240" w:lineRule="auto"/>
              <w:jc w:val="left"/>
              <w:rPr>
                <w:rFonts w:ascii="宋体" w:hAnsi="宋体" w:cs="宋体"/>
                <w:color w:val="000000"/>
                <w:kern w:val="0"/>
                <w:sz w:val="24"/>
                <w:szCs w:val="24"/>
              </w:rPr>
            </w:pPr>
          </w:p>
        </w:tc>
        <w:tc>
          <w:tcPr>
            <w:tcW w:w="2305" w:type="dxa"/>
            <w:tcBorders>
              <w:top w:val="nil"/>
              <w:left w:val="nil"/>
              <w:bottom w:val="single" w:sz="4" w:space="0" w:color="auto"/>
              <w:right w:val="single" w:sz="4" w:space="0" w:color="auto"/>
            </w:tcBorders>
            <w:shd w:val="clear" w:color="auto" w:fill="auto"/>
            <w:vAlign w:val="center"/>
          </w:tcPr>
          <w:p w14:paraId="3DA1C707"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SPF</w:t>
            </w:r>
            <w:r>
              <w:rPr>
                <w:rFonts w:hint="eastAsia"/>
                <w:color w:val="000000"/>
              </w:rPr>
              <w:t>维持料</w:t>
            </w:r>
          </w:p>
        </w:tc>
        <w:tc>
          <w:tcPr>
            <w:tcW w:w="1025" w:type="dxa"/>
            <w:tcBorders>
              <w:top w:val="nil"/>
              <w:left w:val="nil"/>
              <w:bottom w:val="single" w:sz="4" w:space="0" w:color="auto"/>
              <w:right w:val="single" w:sz="4" w:space="0" w:color="auto"/>
            </w:tcBorders>
            <w:shd w:val="clear" w:color="auto" w:fill="auto"/>
            <w:vAlign w:val="center"/>
          </w:tcPr>
          <w:p w14:paraId="025D2194"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灭菌</w:t>
            </w:r>
          </w:p>
        </w:tc>
        <w:tc>
          <w:tcPr>
            <w:tcW w:w="3732" w:type="dxa"/>
            <w:tcBorders>
              <w:top w:val="nil"/>
              <w:left w:val="nil"/>
              <w:bottom w:val="single" w:sz="4" w:space="0" w:color="auto"/>
              <w:right w:val="single" w:sz="4" w:space="0" w:color="auto"/>
            </w:tcBorders>
            <w:shd w:val="clear" w:color="auto" w:fill="auto"/>
            <w:vAlign w:val="center"/>
          </w:tcPr>
          <w:p w14:paraId="49DDC990"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5C8A65E4"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1DD79191" w14:textId="77777777">
        <w:trPr>
          <w:trHeight w:hRule="exact" w:val="510"/>
        </w:trPr>
        <w:tc>
          <w:tcPr>
            <w:tcW w:w="608" w:type="dxa"/>
            <w:tcBorders>
              <w:top w:val="nil"/>
              <w:left w:val="single" w:sz="4" w:space="0" w:color="auto"/>
              <w:bottom w:val="single" w:sz="4" w:space="0" w:color="auto"/>
              <w:right w:val="single" w:sz="4" w:space="0" w:color="auto"/>
            </w:tcBorders>
            <w:vAlign w:val="center"/>
          </w:tcPr>
          <w:p w14:paraId="27690325"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17</w:t>
            </w:r>
          </w:p>
        </w:tc>
        <w:tc>
          <w:tcPr>
            <w:tcW w:w="928" w:type="dxa"/>
            <w:vMerge/>
            <w:tcBorders>
              <w:top w:val="nil"/>
              <w:left w:val="single" w:sz="4" w:space="0" w:color="auto"/>
              <w:bottom w:val="single" w:sz="4" w:space="0" w:color="auto"/>
              <w:right w:val="single" w:sz="4" w:space="0" w:color="auto"/>
            </w:tcBorders>
            <w:vAlign w:val="center"/>
          </w:tcPr>
          <w:p w14:paraId="02AA7BE9" w14:textId="77777777" w:rsidR="00496E54" w:rsidRDefault="00496E54" w:rsidP="00496E54">
            <w:pPr>
              <w:widowControl/>
              <w:spacing w:line="240" w:lineRule="auto"/>
              <w:jc w:val="left"/>
              <w:rPr>
                <w:rFonts w:ascii="宋体" w:hAnsi="宋体" w:cs="宋体"/>
                <w:color w:val="000000"/>
                <w:kern w:val="0"/>
                <w:sz w:val="24"/>
                <w:szCs w:val="24"/>
              </w:rPr>
            </w:pPr>
          </w:p>
        </w:tc>
        <w:tc>
          <w:tcPr>
            <w:tcW w:w="2305" w:type="dxa"/>
            <w:tcBorders>
              <w:top w:val="nil"/>
              <w:left w:val="nil"/>
              <w:bottom w:val="single" w:sz="4" w:space="0" w:color="auto"/>
              <w:right w:val="single" w:sz="4" w:space="0" w:color="auto"/>
            </w:tcBorders>
            <w:shd w:val="clear" w:color="auto" w:fill="auto"/>
            <w:vAlign w:val="center"/>
          </w:tcPr>
          <w:p w14:paraId="61604879"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SPF</w:t>
            </w:r>
            <w:r>
              <w:rPr>
                <w:rFonts w:hint="eastAsia"/>
                <w:color w:val="000000"/>
              </w:rPr>
              <w:t>繁殖料</w:t>
            </w:r>
          </w:p>
        </w:tc>
        <w:tc>
          <w:tcPr>
            <w:tcW w:w="1025" w:type="dxa"/>
            <w:tcBorders>
              <w:top w:val="nil"/>
              <w:left w:val="nil"/>
              <w:bottom w:val="single" w:sz="4" w:space="0" w:color="auto"/>
              <w:right w:val="single" w:sz="4" w:space="0" w:color="auto"/>
            </w:tcBorders>
            <w:shd w:val="clear" w:color="auto" w:fill="auto"/>
            <w:vAlign w:val="center"/>
          </w:tcPr>
          <w:p w14:paraId="45C937F4"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灭菌</w:t>
            </w:r>
          </w:p>
        </w:tc>
        <w:tc>
          <w:tcPr>
            <w:tcW w:w="3732" w:type="dxa"/>
            <w:tcBorders>
              <w:top w:val="nil"/>
              <w:left w:val="nil"/>
              <w:bottom w:val="single" w:sz="4" w:space="0" w:color="auto"/>
              <w:right w:val="single" w:sz="4" w:space="0" w:color="auto"/>
            </w:tcBorders>
            <w:shd w:val="clear" w:color="auto" w:fill="auto"/>
            <w:vAlign w:val="center"/>
          </w:tcPr>
          <w:p w14:paraId="53746EFF"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34D300EF"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77CBA3DC" w14:textId="77777777" w:rsidTr="00AF25FE">
        <w:trPr>
          <w:trHeight w:hRule="exact" w:val="6358"/>
        </w:trPr>
        <w:tc>
          <w:tcPr>
            <w:tcW w:w="608" w:type="dxa"/>
            <w:tcBorders>
              <w:top w:val="single" w:sz="4" w:space="0" w:color="auto"/>
              <w:left w:val="single" w:sz="4" w:space="0" w:color="auto"/>
              <w:bottom w:val="single" w:sz="4" w:space="0" w:color="auto"/>
              <w:right w:val="single" w:sz="4" w:space="0" w:color="auto"/>
            </w:tcBorders>
            <w:vAlign w:val="center"/>
          </w:tcPr>
          <w:p w14:paraId="71F818C0"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lastRenderedPageBreak/>
              <w:t>18</w:t>
            </w:r>
          </w:p>
        </w:tc>
        <w:tc>
          <w:tcPr>
            <w:tcW w:w="928" w:type="dxa"/>
            <w:vMerge w:val="restart"/>
            <w:tcBorders>
              <w:top w:val="single" w:sz="4" w:space="0" w:color="auto"/>
              <w:left w:val="single" w:sz="4" w:space="0" w:color="auto"/>
              <w:right w:val="single" w:sz="4" w:space="0" w:color="auto"/>
            </w:tcBorders>
            <w:shd w:val="clear" w:color="auto" w:fill="auto"/>
            <w:vAlign w:val="center"/>
          </w:tcPr>
          <w:p w14:paraId="55DA7CFA"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实验兔饲料</w:t>
            </w:r>
          </w:p>
        </w:tc>
        <w:tc>
          <w:tcPr>
            <w:tcW w:w="2305" w:type="dxa"/>
            <w:tcBorders>
              <w:top w:val="single" w:sz="4" w:space="0" w:color="auto"/>
              <w:left w:val="nil"/>
              <w:bottom w:val="single" w:sz="4" w:space="0" w:color="auto"/>
              <w:right w:val="single" w:sz="4" w:space="0" w:color="auto"/>
            </w:tcBorders>
            <w:shd w:val="clear" w:color="auto" w:fill="auto"/>
            <w:vAlign w:val="center"/>
          </w:tcPr>
          <w:p w14:paraId="39F96D25" w14:textId="77777777" w:rsidR="00496E54" w:rsidRDefault="00496E54" w:rsidP="00496E54">
            <w:pPr>
              <w:jc w:val="center"/>
              <w:rPr>
                <w:rFonts w:ascii="宋体" w:hAnsi="宋体" w:cs="宋体"/>
                <w:color w:val="FF0000"/>
                <w:kern w:val="0"/>
                <w:sz w:val="24"/>
                <w:szCs w:val="24"/>
              </w:rPr>
            </w:pPr>
            <w:r>
              <w:rPr>
                <w:rFonts w:hint="eastAsia"/>
              </w:rPr>
              <w:t>定制</w:t>
            </w:r>
          </w:p>
        </w:tc>
        <w:tc>
          <w:tcPr>
            <w:tcW w:w="1025" w:type="dxa"/>
            <w:tcBorders>
              <w:top w:val="single" w:sz="4" w:space="0" w:color="auto"/>
              <w:left w:val="nil"/>
              <w:bottom w:val="single" w:sz="4" w:space="0" w:color="auto"/>
              <w:right w:val="single" w:sz="4" w:space="0" w:color="auto"/>
            </w:tcBorders>
            <w:shd w:val="clear" w:color="auto" w:fill="auto"/>
            <w:vAlign w:val="center"/>
          </w:tcPr>
          <w:p w14:paraId="30DCF49E" w14:textId="77777777" w:rsidR="00496E54" w:rsidRDefault="00496E54" w:rsidP="00496E54">
            <w:pPr>
              <w:jc w:val="center"/>
              <w:rPr>
                <w:rFonts w:ascii="宋体" w:hAnsi="宋体" w:cs="宋体"/>
                <w:color w:val="000000"/>
                <w:kern w:val="0"/>
                <w:sz w:val="24"/>
                <w:szCs w:val="24"/>
              </w:rPr>
            </w:pPr>
            <w:r>
              <w:rPr>
                <w:rFonts w:hint="eastAsia"/>
                <w:color w:val="000000"/>
              </w:rPr>
              <w:t>灭菌</w:t>
            </w:r>
          </w:p>
        </w:tc>
        <w:tc>
          <w:tcPr>
            <w:tcW w:w="3732" w:type="dxa"/>
            <w:tcBorders>
              <w:top w:val="single" w:sz="4" w:space="0" w:color="auto"/>
              <w:left w:val="nil"/>
              <w:bottom w:val="single" w:sz="4" w:space="0" w:color="auto"/>
              <w:right w:val="single" w:sz="4" w:space="0" w:color="auto"/>
            </w:tcBorders>
            <w:shd w:val="clear" w:color="auto" w:fill="auto"/>
          </w:tcPr>
          <w:p w14:paraId="27A11283" w14:textId="77777777" w:rsidR="00496E54" w:rsidRDefault="00496E54" w:rsidP="00AF25FE">
            <w:pPr>
              <w:pStyle w:val="ListParagraph"/>
            </w:pPr>
            <w:r>
              <w:rPr>
                <w:rFonts w:hint="eastAsia"/>
              </w:rPr>
              <w:t>该产品营养成分有特殊要求，需与使用部门确定定制标准。</w:t>
            </w:r>
          </w:p>
          <w:p w14:paraId="694FFF82" w14:textId="77777777" w:rsidR="00496E54" w:rsidRDefault="00496E54" w:rsidP="00AF25FE">
            <w:pPr>
              <w:pStyle w:val="ListParagraph"/>
              <w:rPr>
                <w:rFonts w:ascii="宋体" w:hAnsi="宋体" w:cs="宋体"/>
                <w:kern w:val="0"/>
                <w:sz w:val="24"/>
              </w:rPr>
            </w:pPr>
            <w:r>
              <w:rPr>
                <w:rFonts w:hint="eastAsia"/>
              </w:rPr>
              <w:t>每批次产品营养成分应有自检报告和有资质的第三方检测报告。并符合定制标准。</w:t>
            </w:r>
          </w:p>
          <w:p w14:paraId="3D0A08DA" w14:textId="77777777" w:rsidR="00496E54" w:rsidRDefault="00496E54" w:rsidP="00AF25FE">
            <w:pPr>
              <w:pStyle w:val="ListParagraph"/>
              <w:rPr>
                <w:rFonts w:ascii="宋体" w:hAnsi="宋体" w:cs="宋体"/>
                <w:kern w:val="0"/>
                <w:sz w:val="24"/>
              </w:rPr>
            </w:pPr>
            <w:r>
              <w:rPr>
                <w:rFonts w:hint="eastAsia"/>
              </w:rPr>
              <w:t>该产品应经辐照灭菌（应有辐照证明），每批次产品应有微生物自检报告和有资质的第三方无菌检测报告。根据《中国药典》三部中微生物检查法</w:t>
            </w:r>
            <w:r>
              <w:rPr>
                <w:rFonts w:eastAsia="DengXian"/>
              </w:rPr>
              <w:t>1101</w:t>
            </w:r>
            <w:r>
              <w:rPr>
                <w:rFonts w:hint="eastAsia"/>
              </w:rPr>
              <w:t>无菌检查法检测。</w:t>
            </w:r>
          </w:p>
          <w:p w14:paraId="450258E1" w14:textId="77777777" w:rsidR="00496E54" w:rsidRDefault="00496E54" w:rsidP="00AF25FE">
            <w:pPr>
              <w:pStyle w:val="ListParagraph"/>
              <w:rPr>
                <w:rFonts w:ascii="宋体" w:hAnsi="宋体" w:cs="宋体"/>
                <w:kern w:val="0"/>
                <w:sz w:val="24"/>
              </w:rPr>
            </w:pPr>
            <w:r>
              <w:rPr>
                <w:rFonts w:hint="eastAsia"/>
              </w:rPr>
              <w:t>产品外包装应采用双层半真空处理，单袋重量不超过</w:t>
            </w:r>
            <w:r>
              <w:rPr>
                <w:rFonts w:hint="eastAsia"/>
              </w:rPr>
              <w:t>5kg</w:t>
            </w:r>
            <w:r>
              <w:rPr>
                <w:rFonts w:hint="eastAsia"/>
              </w:rPr>
              <w:t>。</w:t>
            </w:r>
          </w:p>
          <w:p w14:paraId="061886BC" w14:textId="77777777" w:rsidR="00496E54" w:rsidRDefault="00496E54" w:rsidP="00AF25FE">
            <w:pPr>
              <w:pStyle w:val="ListParagraph"/>
              <w:rPr>
                <w:rFonts w:ascii="宋体" w:hAnsi="宋体" w:cs="宋体"/>
                <w:kern w:val="0"/>
                <w:sz w:val="24"/>
              </w:rPr>
            </w:pPr>
            <w:r>
              <w:rPr>
                <w:rFonts w:hint="eastAsia"/>
              </w:rPr>
              <w:t>每批次产品应有样品，每吨检测随货样品</w:t>
            </w:r>
            <w:r>
              <w:rPr>
                <w:rFonts w:hint="eastAsia"/>
              </w:rPr>
              <w:t>5</w:t>
            </w:r>
            <w:r>
              <w:rPr>
                <w:rFonts w:hint="eastAsia"/>
              </w:rPr>
              <w:t>包。每批次饲料的随货样品应与该批饲料采用同批原料、同批工艺、同批辐照。</w:t>
            </w:r>
          </w:p>
          <w:p w14:paraId="12EDA5C5" w14:textId="77777777" w:rsidR="00496E54" w:rsidRPr="00AF25FE" w:rsidRDefault="00496E54" w:rsidP="00AF25FE">
            <w:pPr>
              <w:pStyle w:val="ListParagraph"/>
              <w:rPr>
                <w:rFonts w:ascii="宋体" w:hAnsi="宋体" w:cs="宋体"/>
                <w:kern w:val="0"/>
                <w:sz w:val="24"/>
              </w:rPr>
            </w:pPr>
            <w:r>
              <w:rPr>
                <w:rFonts w:hint="eastAsia"/>
              </w:rPr>
              <w:t>应提供</w:t>
            </w:r>
            <w:r>
              <w:rPr>
                <w:rFonts w:eastAsia="DengXian"/>
              </w:rPr>
              <w:t>20kg</w:t>
            </w:r>
            <w:r>
              <w:rPr>
                <w:rFonts w:hint="eastAsia"/>
              </w:rPr>
              <w:t>产品进行试用。</w:t>
            </w:r>
          </w:p>
          <w:p w14:paraId="75F58959" w14:textId="53A8380F" w:rsidR="00AF25FE" w:rsidRDefault="00AF25FE" w:rsidP="00AF25FE">
            <w:pPr>
              <w:pStyle w:val="ListParagraph"/>
              <w:rPr>
                <w:rFonts w:ascii="宋体" w:hAnsi="宋体" w:cs="宋体"/>
                <w:kern w:val="0"/>
                <w:sz w:val="24"/>
              </w:rPr>
            </w:pPr>
            <w:r w:rsidRPr="00AF25FE">
              <w:t>饲料供应商应寻找合格的运输公司保证饲料内外包装的完整性，如外包装破损率较高应承担返厂责任</w:t>
            </w:r>
          </w:p>
        </w:tc>
        <w:tc>
          <w:tcPr>
            <w:tcW w:w="939" w:type="dxa"/>
            <w:tcBorders>
              <w:top w:val="single" w:sz="4" w:space="0" w:color="auto"/>
              <w:left w:val="nil"/>
              <w:bottom w:val="single" w:sz="4" w:space="0" w:color="auto"/>
              <w:right w:val="single" w:sz="4" w:space="0" w:color="auto"/>
            </w:tcBorders>
          </w:tcPr>
          <w:p w14:paraId="67A31E3B"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05111921" w14:textId="77777777" w:rsidTr="00AF25FE">
        <w:trPr>
          <w:trHeight w:hRule="exact" w:val="5384"/>
        </w:trPr>
        <w:tc>
          <w:tcPr>
            <w:tcW w:w="608" w:type="dxa"/>
            <w:tcBorders>
              <w:top w:val="single" w:sz="4" w:space="0" w:color="auto"/>
              <w:left w:val="single" w:sz="4" w:space="0" w:color="auto"/>
              <w:bottom w:val="single" w:sz="4" w:space="0" w:color="auto"/>
              <w:right w:val="single" w:sz="4" w:space="0" w:color="auto"/>
            </w:tcBorders>
            <w:vAlign w:val="center"/>
          </w:tcPr>
          <w:p w14:paraId="5A5A1460" w14:textId="77777777" w:rsidR="00496E54" w:rsidRDefault="00496E54" w:rsidP="00496E54">
            <w:pPr>
              <w:widowControl/>
              <w:spacing w:line="240" w:lineRule="auto"/>
              <w:jc w:val="center"/>
              <w:rPr>
                <w:rFonts w:ascii="宋体" w:hAnsi="宋体" w:cs="宋体"/>
                <w:color w:val="000000"/>
                <w:kern w:val="0"/>
                <w:sz w:val="24"/>
                <w:szCs w:val="24"/>
              </w:rPr>
            </w:pPr>
            <w:r>
              <w:rPr>
                <w:color w:val="000000"/>
              </w:rPr>
              <w:t>19</w:t>
            </w:r>
          </w:p>
        </w:tc>
        <w:tc>
          <w:tcPr>
            <w:tcW w:w="928" w:type="dxa"/>
            <w:vMerge/>
            <w:tcBorders>
              <w:left w:val="single" w:sz="4" w:space="0" w:color="auto"/>
              <w:right w:val="single" w:sz="4" w:space="0" w:color="auto"/>
            </w:tcBorders>
            <w:vAlign w:val="center"/>
          </w:tcPr>
          <w:p w14:paraId="4CCC7E9E" w14:textId="77777777" w:rsidR="00496E54" w:rsidRDefault="00496E54" w:rsidP="00496E54">
            <w:pPr>
              <w:widowControl/>
              <w:spacing w:line="240" w:lineRule="auto"/>
              <w:jc w:val="left"/>
              <w:rPr>
                <w:rFonts w:ascii="宋体" w:hAnsi="宋体" w:cs="宋体"/>
                <w:color w:val="000000"/>
                <w:kern w:val="0"/>
                <w:sz w:val="24"/>
                <w:szCs w:val="24"/>
              </w:rPr>
            </w:pP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5C2241C6" w14:textId="77777777" w:rsidR="00496E54" w:rsidRDefault="00496E54" w:rsidP="00496E54">
            <w:pPr>
              <w:widowControl/>
              <w:spacing w:line="240" w:lineRule="auto"/>
              <w:jc w:val="center"/>
              <w:rPr>
                <w:rFonts w:ascii="宋体" w:hAnsi="宋体" w:cs="宋体"/>
                <w:color w:val="FF0000"/>
                <w:kern w:val="0"/>
                <w:sz w:val="24"/>
                <w:szCs w:val="24"/>
              </w:rPr>
            </w:pPr>
            <w:r>
              <w:rPr>
                <w:rFonts w:hint="eastAsia"/>
              </w:rPr>
              <w:t>维持料</w:t>
            </w:r>
          </w:p>
        </w:tc>
        <w:tc>
          <w:tcPr>
            <w:tcW w:w="1025" w:type="dxa"/>
            <w:tcBorders>
              <w:top w:val="single" w:sz="4" w:space="0" w:color="auto"/>
              <w:left w:val="nil"/>
              <w:bottom w:val="single" w:sz="4" w:space="0" w:color="auto"/>
              <w:right w:val="single" w:sz="4" w:space="0" w:color="auto"/>
            </w:tcBorders>
            <w:shd w:val="clear" w:color="auto" w:fill="auto"/>
            <w:vAlign w:val="center"/>
          </w:tcPr>
          <w:p w14:paraId="2942229F"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灭菌</w:t>
            </w:r>
          </w:p>
        </w:tc>
        <w:tc>
          <w:tcPr>
            <w:tcW w:w="3732" w:type="dxa"/>
            <w:tcBorders>
              <w:top w:val="single" w:sz="4" w:space="0" w:color="auto"/>
              <w:left w:val="nil"/>
              <w:bottom w:val="single" w:sz="4" w:space="0" w:color="auto"/>
              <w:right w:val="single" w:sz="4" w:space="0" w:color="auto"/>
            </w:tcBorders>
            <w:shd w:val="clear" w:color="auto" w:fill="auto"/>
            <w:vAlign w:val="center"/>
          </w:tcPr>
          <w:p w14:paraId="6936F17F" w14:textId="77777777" w:rsidR="00496E54" w:rsidRDefault="00496E54" w:rsidP="00AF25FE">
            <w:pPr>
              <w:pStyle w:val="ListParagraph"/>
              <w:numPr>
                <w:ilvl w:val="0"/>
                <w:numId w:val="9"/>
              </w:numPr>
              <w:rPr>
                <w:rFonts w:ascii="宋体" w:hAnsi="宋体" w:cs="宋体"/>
                <w:kern w:val="0"/>
                <w:sz w:val="24"/>
              </w:rPr>
            </w:pPr>
            <w:r>
              <w:rPr>
                <w:rFonts w:hint="eastAsia"/>
              </w:rPr>
              <w:t>该产品营养成分应符合相关国家标准，每批次产品营养成分应有自检报告。</w:t>
            </w:r>
          </w:p>
          <w:p w14:paraId="7BDB76C4" w14:textId="77777777" w:rsidR="00496E54" w:rsidRDefault="00496E54" w:rsidP="00AF25FE">
            <w:pPr>
              <w:pStyle w:val="ListParagraph"/>
              <w:numPr>
                <w:ilvl w:val="0"/>
                <w:numId w:val="9"/>
              </w:numPr>
              <w:rPr>
                <w:rFonts w:ascii="宋体" w:hAnsi="宋体" w:cs="宋体"/>
                <w:kern w:val="0"/>
                <w:sz w:val="24"/>
              </w:rPr>
            </w:pPr>
            <w:r>
              <w:rPr>
                <w:rFonts w:hint="eastAsia"/>
              </w:rPr>
              <w:t>该产品应经辐照灭菌（应有辐照证明），每批次产品应有微生物自检报告和有资质的第三方无菌检测报告。根据《中国药典》三部中微生物检查法</w:t>
            </w:r>
            <w:r>
              <w:rPr>
                <w:rFonts w:eastAsia="DengXian"/>
              </w:rPr>
              <w:t>1101</w:t>
            </w:r>
            <w:r>
              <w:rPr>
                <w:rFonts w:hint="eastAsia"/>
              </w:rPr>
              <w:t>无菌检查法检测。</w:t>
            </w:r>
          </w:p>
          <w:p w14:paraId="2D68310B" w14:textId="77777777" w:rsidR="00496E54" w:rsidRDefault="00496E54" w:rsidP="00AF25FE">
            <w:pPr>
              <w:pStyle w:val="ListParagraph"/>
              <w:numPr>
                <w:ilvl w:val="0"/>
                <w:numId w:val="9"/>
              </w:numPr>
              <w:rPr>
                <w:rFonts w:ascii="宋体" w:hAnsi="宋体" w:cs="宋体"/>
                <w:kern w:val="0"/>
                <w:sz w:val="24"/>
              </w:rPr>
            </w:pPr>
            <w:r>
              <w:rPr>
                <w:rFonts w:hint="eastAsia"/>
              </w:rPr>
              <w:t>产品外包装应采用双层半真空处理，单袋重量不超过</w:t>
            </w:r>
            <w:r>
              <w:rPr>
                <w:rFonts w:eastAsia="DengXian"/>
              </w:rPr>
              <w:t>5kg</w:t>
            </w:r>
            <w:r>
              <w:rPr>
                <w:rFonts w:hint="eastAsia"/>
              </w:rPr>
              <w:t>。</w:t>
            </w:r>
          </w:p>
          <w:p w14:paraId="112E45F2" w14:textId="77777777" w:rsidR="00496E54" w:rsidRDefault="00496E54" w:rsidP="00AF25FE">
            <w:pPr>
              <w:pStyle w:val="ListParagraph"/>
              <w:numPr>
                <w:ilvl w:val="0"/>
                <w:numId w:val="9"/>
              </w:numPr>
              <w:rPr>
                <w:rFonts w:ascii="宋体" w:hAnsi="宋体" w:cs="宋体"/>
                <w:kern w:val="0"/>
                <w:sz w:val="24"/>
              </w:rPr>
            </w:pPr>
            <w:r>
              <w:rPr>
                <w:rFonts w:hint="eastAsia"/>
              </w:rPr>
              <w:t>每批次产品应有样品，每吨检测随货样品</w:t>
            </w:r>
            <w:r>
              <w:rPr>
                <w:rFonts w:eastAsia="DengXian"/>
              </w:rPr>
              <w:t>5</w:t>
            </w:r>
            <w:r>
              <w:rPr>
                <w:rFonts w:hint="eastAsia"/>
              </w:rPr>
              <w:t>包。每批次饲料的随货样品应与该批饲料采用同批原料、同批工艺、同批辐照。</w:t>
            </w:r>
          </w:p>
          <w:p w14:paraId="07191112" w14:textId="77777777" w:rsidR="00496E54" w:rsidRPr="00AF25FE" w:rsidRDefault="00496E54" w:rsidP="00AF25FE">
            <w:pPr>
              <w:pStyle w:val="ListParagraph"/>
              <w:numPr>
                <w:ilvl w:val="0"/>
                <w:numId w:val="9"/>
              </w:numPr>
              <w:rPr>
                <w:rFonts w:ascii="宋体" w:hAnsi="宋体" w:cs="宋体"/>
                <w:kern w:val="0"/>
                <w:sz w:val="24"/>
              </w:rPr>
            </w:pPr>
            <w:r>
              <w:rPr>
                <w:rFonts w:hint="eastAsia"/>
              </w:rPr>
              <w:t>应提供</w:t>
            </w:r>
            <w:r>
              <w:rPr>
                <w:rFonts w:eastAsia="DengXian"/>
              </w:rPr>
              <w:t>20kg</w:t>
            </w:r>
            <w:r>
              <w:rPr>
                <w:rFonts w:hint="eastAsia"/>
              </w:rPr>
              <w:t>产品进行试用。</w:t>
            </w:r>
          </w:p>
          <w:p w14:paraId="373E0B50" w14:textId="116003A9" w:rsidR="00AF25FE" w:rsidRDefault="00AF25FE" w:rsidP="00AF25FE">
            <w:pPr>
              <w:pStyle w:val="ListParagraph"/>
              <w:numPr>
                <w:ilvl w:val="0"/>
                <w:numId w:val="9"/>
              </w:numPr>
              <w:rPr>
                <w:rFonts w:ascii="宋体" w:hAnsi="宋体" w:cs="宋体"/>
                <w:kern w:val="0"/>
                <w:sz w:val="24"/>
              </w:rPr>
            </w:pPr>
            <w:r w:rsidRPr="00AF25FE">
              <w:rPr>
                <w:rFonts w:eastAsia="DengXian"/>
              </w:rPr>
              <w:t>饲料供应商应寻找合格的运输公司保证饲料内外包装的完整性，如外包装破损率较高应承担返厂责任。</w:t>
            </w:r>
          </w:p>
        </w:tc>
        <w:tc>
          <w:tcPr>
            <w:tcW w:w="939" w:type="dxa"/>
            <w:tcBorders>
              <w:top w:val="nil"/>
              <w:left w:val="nil"/>
              <w:bottom w:val="single" w:sz="4" w:space="0" w:color="auto"/>
              <w:right w:val="single" w:sz="4" w:space="0" w:color="auto"/>
            </w:tcBorders>
          </w:tcPr>
          <w:p w14:paraId="6244D0F4"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6B6DA2C8" w14:textId="77777777" w:rsidTr="00E67D82">
        <w:trPr>
          <w:trHeight w:hRule="exact" w:val="5365"/>
        </w:trPr>
        <w:tc>
          <w:tcPr>
            <w:tcW w:w="608" w:type="dxa"/>
            <w:tcBorders>
              <w:top w:val="single" w:sz="4" w:space="0" w:color="auto"/>
              <w:left w:val="single" w:sz="4" w:space="0" w:color="auto"/>
              <w:bottom w:val="single" w:sz="4" w:space="0" w:color="auto"/>
              <w:right w:val="single" w:sz="4" w:space="0" w:color="auto"/>
            </w:tcBorders>
            <w:vAlign w:val="center"/>
          </w:tcPr>
          <w:p w14:paraId="7BFDBD75" w14:textId="77777777" w:rsidR="00496E54" w:rsidRDefault="00496E54" w:rsidP="00496E54">
            <w:pPr>
              <w:widowControl/>
              <w:spacing w:line="240" w:lineRule="auto"/>
              <w:jc w:val="center"/>
              <w:rPr>
                <w:rFonts w:ascii="宋体" w:hAnsi="宋体" w:cs="宋体"/>
                <w:color w:val="000000"/>
                <w:kern w:val="0"/>
                <w:sz w:val="24"/>
                <w:szCs w:val="24"/>
              </w:rPr>
            </w:pPr>
            <w:r>
              <w:rPr>
                <w:color w:val="000000"/>
              </w:rPr>
              <w:lastRenderedPageBreak/>
              <w:t>20</w:t>
            </w:r>
          </w:p>
        </w:tc>
        <w:tc>
          <w:tcPr>
            <w:tcW w:w="928" w:type="dxa"/>
            <w:vMerge/>
            <w:tcBorders>
              <w:left w:val="single" w:sz="4" w:space="0" w:color="auto"/>
              <w:right w:val="single" w:sz="4" w:space="0" w:color="auto"/>
            </w:tcBorders>
            <w:shd w:val="clear" w:color="auto" w:fill="auto"/>
            <w:vAlign w:val="center"/>
          </w:tcPr>
          <w:p w14:paraId="505A33BB" w14:textId="77777777" w:rsidR="00496E54" w:rsidRDefault="00496E54" w:rsidP="00496E54">
            <w:pPr>
              <w:widowControl/>
              <w:spacing w:line="240" w:lineRule="auto"/>
              <w:jc w:val="center"/>
              <w:rPr>
                <w:rFonts w:ascii="宋体" w:hAnsi="宋体" w:cs="宋体"/>
                <w:color w:val="000000"/>
                <w:kern w:val="0"/>
                <w:sz w:val="24"/>
                <w:szCs w:val="24"/>
              </w:rPr>
            </w:pPr>
          </w:p>
        </w:tc>
        <w:tc>
          <w:tcPr>
            <w:tcW w:w="2305" w:type="dxa"/>
            <w:tcBorders>
              <w:top w:val="single" w:sz="4" w:space="0" w:color="auto"/>
              <w:left w:val="nil"/>
              <w:bottom w:val="single" w:sz="4" w:space="0" w:color="auto"/>
              <w:right w:val="single" w:sz="4" w:space="0" w:color="auto"/>
            </w:tcBorders>
            <w:shd w:val="clear" w:color="auto" w:fill="auto"/>
            <w:vAlign w:val="center"/>
          </w:tcPr>
          <w:p w14:paraId="2F7F5B16" w14:textId="77777777" w:rsidR="00496E54" w:rsidRDefault="00496E54" w:rsidP="00496E54">
            <w:pPr>
              <w:jc w:val="center"/>
              <w:rPr>
                <w:rFonts w:ascii="宋体" w:hAnsi="宋体" w:cs="宋体"/>
                <w:color w:val="FF0000"/>
                <w:kern w:val="0"/>
                <w:sz w:val="24"/>
                <w:szCs w:val="24"/>
              </w:rPr>
            </w:pPr>
            <w:r>
              <w:rPr>
                <w:rFonts w:hint="eastAsia"/>
              </w:rPr>
              <w:t>繁殖料</w:t>
            </w:r>
          </w:p>
        </w:tc>
        <w:tc>
          <w:tcPr>
            <w:tcW w:w="1025" w:type="dxa"/>
            <w:tcBorders>
              <w:top w:val="single" w:sz="4" w:space="0" w:color="auto"/>
              <w:left w:val="nil"/>
              <w:bottom w:val="single" w:sz="4" w:space="0" w:color="auto"/>
              <w:right w:val="single" w:sz="4" w:space="0" w:color="auto"/>
            </w:tcBorders>
            <w:shd w:val="clear" w:color="auto" w:fill="auto"/>
            <w:vAlign w:val="center"/>
          </w:tcPr>
          <w:p w14:paraId="43D61FC7" w14:textId="77777777" w:rsidR="00496E54" w:rsidRDefault="00496E54" w:rsidP="00496E54">
            <w:pPr>
              <w:jc w:val="center"/>
              <w:rPr>
                <w:rFonts w:ascii="宋体" w:hAnsi="宋体" w:cs="宋体"/>
                <w:color w:val="000000"/>
                <w:kern w:val="0"/>
                <w:sz w:val="24"/>
                <w:szCs w:val="24"/>
              </w:rPr>
            </w:pPr>
            <w:r>
              <w:rPr>
                <w:rFonts w:hint="eastAsia"/>
                <w:color w:val="000000"/>
              </w:rPr>
              <w:t>灭菌</w:t>
            </w:r>
          </w:p>
        </w:tc>
        <w:tc>
          <w:tcPr>
            <w:tcW w:w="3732" w:type="dxa"/>
            <w:tcBorders>
              <w:top w:val="single" w:sz="4" w:space="0" w:color="auto"/>
              <w:left w:val="nil"/>
              <w:bottom w:val="single" w:sz="4" w:space="0" w:color="auto"/>
              <w:right w:val="single" w:sz="4" w:space="0" w:color="auto"/>
            </w:tcBorders>
            <w:shd w:val="clear" w:color="auto" w:fill="auto"/>
            <w:vAlign w:val="center"/>
          </w:tcPr>
          <w:p w14:paraId="63A0CC4A" w14:textId="77777777" w:rsidR="00AF25FE" w:rsidRDefault="00AF25FE" w:rsidP="00AF25FE">
            <w:pPr>
              <w:pStyle w:val="ListParagraph"/>
              <w:numPr>
                <w:ilvl w:val="0"/>
                <w:numId w:val="27"/>
              </w:numPr>
              <w:rPr>
                <w:rFonts w:ascii="宋体" w:hAnsi="宋体" w:cs="宋体"/>
                <w:kern w:val="0"/>
                <w:sz w:val="24"/>
              </w:rPr>
            </w:pPr>
            <w:r>
              <w:rPr>
                <w:rFonts w:hint="eastAsia"/>
              </w:rPr>
              <w:t>该产品营养成分应符合相关国家标准，每批次产品营养成分应有自检报告。</w:t>
            </w:r>
          </w:p>
          <w:p w14:paraId="2ACA11AB" w14:textId="77777777" w:rsidR="00AF25FE" w:rsidRDefault="00AF25FE" w:rsidP="00AF25FE">
            <w:pPr>
              <w:pStyle w:val="ListParagraph"/>
              <w:numPr>
                <w:ilvl w:val="0"/>
                <w:numId w:val="27"/>
              </w:numPr>
              <w:rPr>
                <w:rFonts w:ascii="宋体" w:hAnsi="宋体" w:cs="宋体"/>
                <w:kern w:val="0"/>
                <w:sz w:val="24"/>
              </w:rPr>
            </w:pPr>
            <w:r>
              <w:rPr>
                <w:rFonts w:hint="eastAsia"/>
              </w:rPr>
              <w:t>该产品应经辐照灭菌（应有辐照证明），每批次产品应有微生物自检报告和有资质的第三方无菌检测报告。根据《中国药典》三部中微生物检查法</w:t>
            </w:r>
            <w:r>
              <w:rPr>
                <w:rFonts w:eastAsia="DengXian"/>
              </w:rPr>
              <w:t>1101</w:t>
            </w:r>
            <w:r>
              <w:rPr>
                <w:rFonts w:hint="eastAsia"/>
              </w:rPr>
              <w:t>无菌检查法检测。</w:t>
            </w:r>
          </w:p>
          <w:p w14:paraId="25149E58" w14:textId="77777777" w:rsidR="00AF25FE" w:rsidRDefault="00AF25FE" w:rsidP="00AF25FE">
            <w:pPr>
              <w:pStyle w:val="ListParagraph"/>
              <w:numPr>
                <w:ilvl w:val="0"/>
                <w:numId w:val="27"/>
              </w:numPr>
              <w:rPr>
                <w:rFonts w:ascii="宋体" w:hAnsi="宋体" w:cs="宋体"/>
                <w:kern w:val="0"/>
                <w:sz w:val="24"/>
              </w:rPr>
            </w:pPr>
            <w:r>
              <w:rPr>
                <w:rFonts w:hint="eastAsia"/>
              </w:rPr>
              <w:t>产品外包装应采用双层半真空处理，单袋重量不超过</w:t>
            </w:r>
            <w:r>
              <w:rPr>
                <w:rFonts w:eastAsia="DengXian"/>
              </w:rPr>
              <w:t>5kg</w:t>
            </w:r>
            <w:r>
              <w:rPr>
                <w:rFonts w:hint="eastAsia"/>
              </w:rPr>
              <w:t>。</w:t>
            </w:r>
          </w:p>
          <w:p w14:paraId="230B6BEA" w14:textId="77777777" w:rsidR="00AF25FE" w:rsidRDefault="00AF25FE" w:rsidP="00AF25FE">
            <w:pPr>
              <w:pStyle w:val="ListParagraph"/>
              <w:numPr>
                <w:ilvl w:val="0"/>
                <w:numId w:val="27"/>
              </w:numPr>
              <w:rPr>
                <w:rFonts w:ascii="宋体" w:hAnsi="宋体" w:cs="宋体"/>
                <w:kern w:val="0"/>
                <w:sz w:val="24"/>
              </w:rPr>
            </w:pPr>
            <w:r>
              <w:rPr>
                <w:rFonts w:hint="eastAsia"/>
              </w:rPr>
              <w:t>每批次产品应有样品，每吨检测随货样品</w:t>
            </w:r>
            <w:r>
              <w:rPr>
                <w:rFonts w:eastAsia="DengXian"/>
              </w:rPr>
              <w:t>5</w:t>
            </w:r>
            <w:r>
              <w:rPr>
                <w:rFonts w:hint="eastAsia"/>
              </w:rPr>
              <w:t>包。每批次饲料的随货样品应与该批饲料采用同批原料、同批工艺、同批辐照。</w:t>
            </w:r>
          </w:p>
          <w:p w14:paraId="2E484956" w14:textId="77777777" w:rsidR="00E67D82" w:rsidRPr="00E67D82" w:rsidRDefault="00AF25FE" w:rsidP="00E67D82">
            <w:pPr>
              <w:pStyle w:val="ListParagraph"/>
              <w:numPr>
                <w:ilvl w:val="0"/>
                <w:numId w:val="27"/>
              </w:numPr>
              <w:rPr>
                <w:rFonts w:ascii="宋体" w:hAnsi="宋体" w:cs="宋体"/>
                <w:kern w:val="0"/>
                <w:sz w:val="24"/>
              </w:rPr>
            </w:pPr>
            <w:r>
              <w:rPr>
                <w:rFonts w:hint="eastAsia"/>
              </w:rPr>
              <w:t>应提供</w:t>
            </w:r>
            <w:r>
              <w:rPr>
                <w:rFonts w:eastAsia="DengXian"/>
              </w:rPr>
              <w:t>20kg</w:t>
            </w:r>
            <w:r>
              <w:rPr>
                <w:rFonts w:hint="eastAsia"/>
              </w:rPr>
              <w:t>产品进行试用。</w:t>
            </w:r>
          </w:p>
          <w:p w14:paraId="088DE565" w14:textId="7BF983F5" w:rsidR="00496E54" w:rsidRPr="00E67D82" w:rsidRDefault="00AF25FE" w:rsidP="00E67D82">
            <w:pPr>
              <w:pStyle w:val="ListParagraph"/>
              <w:numPr>
                <w:ilvl w:val="0"/>
                <w:numId w:val="27"/>
              </w:numPr>
              <w:rPr>
                <w:rFonts w:ascii="宋体" w:hAnsi="宋体" w:cs="宋体"/>
                <w:kern w:val="0"/>
                <w:sz w:val="24"/>
              </w:rPr>
            </w:pPr>
            <w:r w:rsidRPr="00E67D82">
              <w:rPr>
                <w:rFonts w:eastAsia="DengXian"/>
              </w:rPr>
              <w:t>饲料供应商应寻找合格的运输公司保证饲料内外包装的完整性，如外包装破损率较高应承担返厂责任。</w:t>
            </w:r>
          </w:p>
        </w:tc>
        <w:tc>
          <w:tcPr>
            <w:tcW w:w="939" w:type="dxa"/>
            <w:tcBorders>
              <w:top w:val="single" w:sz="4" w:space="0" w:color="auto"/>
              <w:left w:val="nil"/>
              <w:bottom w:val="single" w:sz="4" w:space="0" w:color="auto"/>
              <w:right w:val="single" w:sz="4" w:space="0" w:color="auto"/>
            </w:tcBorders>
          </w:tcPr>
          <w:p w14:paraId="46A60DD6"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236C0296" w14:textId="77777777">
        <w:trPr>
          <w:trHeight w:hRule="exact" w:val="510"/>
        </w:trPr>
        <w:tc>
          <w:tcPr>
            <w:tcW w:w="608" w:type="dxa"/>
            <w:tcBorders>
              <w:top w:val="single" w:sz="4" w:space="0" w:color="auto"/>
              <w:left w:val="single" w:sz="4" w:space="0" w:color="auto"/>
              <w:bottom w:val="single" w:sz="4" w:space="0" w:color="auto"/>
              <w:right w:val="single" w:sz="4" w:space="0" w:color="auto"/>
            </w:tcBorders>
            <w:vAlign w:val="center"/>
          </w:tcPr>
          <w:p w14:paraId="680ABCE7"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21</w:t>
            </w:r>
          </w:p>
        </w:tc>
        <w:tc>
          <w:tcPr>
            <w:tcW w:w="928" w:type="dxa"/>
            <w:vMerge/>
            <w:tcBorders>
              <w:left w:val="single" w:sz="4" w:space="0" w:color="auto"/>
              <w:bottom w:val="single" w:sz="4" w:space="0" w:color="auto"/>
              <w:right w:val="single" w:sz="4" w:space="0" w:color="auto"/>
            </w:tcBorders>
            <w:vAlign w:val="center"/>
          </w:tcPr>
          <w:p w14:paraId="7EFDD9A2" w14:textId="77777777" w:rsidR="00496E54" w:rsidRDefault="00496E54" w:rsidP="00496E54">
            <w:pPr>
              <w:widowControl/>
              <w:spacing w:line="240" w:lineRule="auto"/>
              <w:jc w:val="left"/>
              <w:rPr>
                <w:rFonts w:ascii="宋体" w:hAnsi="宋体" w:cs="宋体"/>
                <w:color w:val="000000"/>
                <w:kern w:val="0"/>
                <w:sz w:val="24"/>
                <w:szCs w:val="24"/>
              </w:rPr>
            </w:pP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6B931562" w14:textId="77777777" w:rsidR="00496E54" w:rsidRDefault="00496E54" w:rsidP="00496E54">
            <w:pPr>
              <w:widowControl/>
              <w:spacing w:line="240" w:lineRule="auto"/>
              <w:jc w:val="center"/>
              <w:rPr>
                <w:rFonts w:ascii="宋体" w:hAnsi="宋体" w:cs="宋体"/>
                <w:color w:val="FF0000"/>
                <w:kern w:val="0"/>
                <w:sz w:val="24"/>
                <w:szCs w:val="24"/>
              </w:rPr>
            </w:pPr>
            <w:r>
              <w:rPr>
                <w:rFonts w:hint="eastAsia"/>
              </w:rPr>
              <w:t>普通</w:t>
            </w:r>
          </w:p>
        </w:tc>
        <w:tc>
          <w:tcPr>
            <w:tcW w:w="1025" w:type="dxa"/>
            <w:tcBorders>
              <w:top w:val="single" w:sz="4" w:space="0" w:color="auto"/>
              <w:left w:val="nil"/>
              <w:bottom w:val="single" w:sz="4" w:space="0" w:color="auto"/>
              <w:right w:val="single" w:sz="4" w:space="0" w:color="auto"/>
            </w:tcBorders>
            <w:shd w:val="clear" w:color="auto" w:fill="auto"/>
            <w:vAlign w:val="center"/>
          </w:tcPr>
          <w:p w14:paraId="04A8426C"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普通</w:t>
            </w:r>
          </w:p>
        </w:tc>
        <w:tc>
          <w:tcPr>
            <w:tcW w:w="3732" w:type="dxa"/>
            <w:tcBorders>
              <w:top w:val="single" w:sz="4" w:space="0" w:color="auto"/>
              <w:left w:val="nil"/>
              <w:bottom w:val="single" w:sz="4" w:space="0" w:color="auto"/>
              <w:right w:val="single" w:sz="4" w:space="0" w:color="auto"/>
            </w:tcBorders>
            <w:shd w:val="clear" w:color="auto" w:fill="auto"/>
            <w:vAlign w:val="center"/>
          </w:tcPr>
          <w:p w14:paraId="4608D96A"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5C89897A"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788D3305" w14:textId="77777777">
        <w:trPr>
          <w:trHeight w:hRule="exact" w:val="663"/>
        </w:trPr>
        <w:tc>
          <w:tcPr>
            <w:tcW w:w="608" w:type="dxa"/>
            <w:tcBorders>
              <w:top w:val="nil"/>
              <w:left w:val="single" w:sz="4" w:space="0" w:color="auto"/>
              <w:bottom w:val="single" w:sz="4" w:space="0" w:color="auto"/>
              <w:right w:val="single" w:sz="4" w:space="0" w:color="auto"/>
            </w:tcBorders>
            <w:vAlign w:val="center"/>
          </w:tcPr>
          <w:p w14:paraId="01ABF23D"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22</w:t>
            </w:r>
          </w:p>
        </w:tc>
        <w:tc>
          <w:tcPr>
            <w:tcW w:w="928" w:type="dxa"/>
            <w:tcBorders>
              <w:top w:val="nil"/>
              <w:left w:val="single" w:sz="4" w:space="0" w:color="auto"/>
              <w:bottom w:val="single" w:sz="4" w:space="0" w:color="auto"/>
              <w:right w:val="single" w:sz="4" w:space="0" w:color="auto"/>
            </w:tcBorders>
            <w:shd w:val="clear" w:color="auto" w:fill="auto"/>
            <w:vAlign w:val="center"/>
          </w:tcPr>
          <w:p w14:paraId="3C78B50C"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豚鼠饲料</w:t>
            </w:r>
          </w:p>
        </w:tc>
        <w:tc>
          <w:tcPr>
            <w:tcW w:w="2305" w:type="dxa"/>
            <w:tcBorders>
              <w:top w:val="single" w:sz="4" w:space="0" w:color="auto"/>
              <w:left w:val="nil"/>
              <w:bottom w:val="single" w:sz="4" w:space="0" w:color="auto"/>
              <w:right w:val="single" w:sz="4" w:space="0" w:color="auto"/>
            </w:tcBorders>
            <w:shd w:val="clear" w:color="auto" w:fill="auto"/>
            <w:vAlign w:val="center"/>
          </w:tcPr>
          <w:p w14:paraId="7DC6719D"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w:t>
            </w:r>
          </w:p>
        </w:tc>
        <w:tc>
          <w:tcPr>
            <w:tcW w:w="1025" w:type="dxa"/>
            <w:tcBorders>
              <w:top w:val="nil"/>
              <w:left w:val="nil"/>
              <w:bottom w:val="single" w:sz="4" w:space="0" w:color="auto"/>
              <w:right w:val="single" w:sz="4" w:space="0" w:color="auto"/>
            </w:tcBorders>
            <w:shd w:val="clear" w:color="auto" w:fill="auto"/>
            <w:vAlign w:val="center"/>
          </w:tcPr>
          <w:p w14:paraId="4101863A" w14:textId="77777777" w:rsidR="00496E54" w:rsidRDefault="00496E54" w:rsidP="00496E54">
            <w:pPr>
              <w:widowControl/>
              <w:spacing w:line="240" w:lineRule="auto"/>
              <w:jc w:val="center"/>
              <w:rPr>
                <w:rFonts w:ascii="宋体" w:hAnsi="宋体" w:cs="宋体"/>
                <w:color w:val="FF0000"/>
                <w:kern w:val="0"/>
                <w:sz w:val="24"/>
                <w:szCs w:val="24"/>
              </w:rPr>
            </w:pPr>
            <w:r>
              <w:rPr>
                <w:rFonts w:hint="eastAsia"/>
              </w:rPr>
              <w:t>普通</w:t>
            </w:r>
          </w:p>
        </w:tc>
        <w:tc>
          <w:tcPr>
            <w:tcW w:w="3732" w:type="dxa"/>
            <w:tcBorders>
              <w:top w:val="nil"/>
              <w:left w:val="nil"/>
              <w:bottom w:val="single" w:sz="4" w:space="0" w:color="auto"/>
              <w:right w:val="single" w:sz="4" w:space="0" w:color="auto"/>
            </w:tcBorders>
            <w:shd w:val="clear" w:color="auto" w:fill="auto"/>
            <w:vAlign w:val="center"/>
          </w:tcPr>
          <w:p w14:paraId="72873203"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4796A037"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30397AC6" w14:textId="77777777">
        <w:trPr>
          <w:trHeight w:hRule="exact" w:val="571"/>
        </w:trPr>
        <w:tc>
          <w:tcPr>
            <w:tcW w:w="608" w:type="dxa"/>
            <w:tcBorders>
              <w:top w:val="nil"/>
              <w:left w:val="single" w:sz="4" w:space="0" w:color="auto"/>
              <w:bottom w:val="single" w:sz="4" w:space="0" w:color="auto"/>
              <w:right w:val="single" w:sz="4" w:space="0" w:color="auto"/>
            </w:tcBorders>
            <w:vAlign w:val="center"/>
          </w:tcPr>
          <w:p w14:paraId="5BEB4D3D"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23</w:t>
            </w:r>
          </w:p>
        </w:tc>
        <w:tc>
          <w:tcPr>
            <w:tcW w:w="928" w:type="dxa"/>
            <w:tcBorders>
              <w:top w:val="nil"/>
              <w:left w:val="single" w:sz="4" w:space="0" w:color="auto"/>
              <w:bottom w:val="single" w:sz="4" w:space="0" w:color="auto"/>
              <w:right w:val="single" w:sz="4" w:space="0" w:color="auto"/>
            </w:tcBorders>
            <w:shd w:val="clear" w:color="auto" w:fill="auto"/>
            <w:vAlign w:val="center"/>
          </w:tcPr>
          <w:p w14:paraId="6CFEF1E7"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SPF</w:t>
            </w:r>
            <w:r>
              <w:rPr>
                <w:rFonts w:hint="eastAsia"/>
                <w:color w:val="000000"/>
              </w:rPr>
              <w:t>豚鼠饲料</w:t>
            </w:r>
          </w:p>
        </w:tc>
        <w:tc>
          <w:tcPr>
            <w:tcW w:w="2305" w:type="dxa"/>
            <w:tcBorders>
              <w:top w:val="nil"/>
              <w:left w:val="single" w:sz="4" w:space="0" w:color="auto"/>
              <w:bottom w:val="single" w:sz="4" w:space="0" w:color="000000"/>
              <w:right w:val="single" w:sz="4" w:space="0" w:color="auto"/>
            </w:tcBorders>
            <w:shd w:val="clear" w:color="auto" w:fill="auto"/>
            <w:vAlign w:val="center"/>
          </w:tcPr>
          <w:p w14:paraId="0B931578"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w:t>
            </w:r>
          </w:p>
        </w:tc>
        <w:tc>
          <w:tcPr>
            <w:tcW w:w="1025" w:type="dxa"/>
            <w:tcBorders>
              <w:top w:val="nil"/>
              <w:left w:val="nil"/>
              <w:right w:val="single" w:sz="4" w:space="0" w:color="auto"/>
            </w:tcBorders>
            <w:shd w:val="clear" w:color="auto" w:fill="auto"/>
            <w:vAlign w:val="center"/>
          </w:tcPr>
          <w:p w14:paraId="24AB5B76" w14:textId="77777777" w:rsidR="00496E54" w:rsidRDefault="00496E54" w:rsidP="00496E54">
            <w:pPr>
              <w:jc w:val="center"/>
              <w:rPr>
                <w:rFonts w:ascii="宋体" w:hAnsi="宋体" w:cs="宋体"/>
                <w:color w:val="000000"/>
                <w:kern w:val="0"/>
                <w:sz w:val="24"/>
                <w:szCs w:val="24"/>
              </w:rPr>
            </w:pPr>
            <w:r>
              <w:rPr>
                <w:rFonts w:hint="eastAsia"/>
              </w:rPr>
              <w:t>灭菌</w:t>
            </w:r>
          </w:p>
        </w:tc>
        <w:tc>
          <w:tcPr>
            <w:tcW w:w="3732" w:type="dxa"/>
            <w:tcBorders>
              <w:top w:val="nil"/>
              <w:left w:val="nil"/>
              <w:bottom w:val="single" w:sz="4" w:space="0" w:color="auto"/>
              <w:right w:val="single" w:sz="4" w:space="0" w:color="auto"/>
            </w:tcBorders>
            <w:shd w:val="clear" w:color="auto" w:fill="auto"/>
            <w:vAlign w:val="center"/>
          </w:tcPr>
          <w:p w14:paraId="5CE0808D"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无</w:t>
            </w:r>
          </w:p>
        </w:tc>
        <w:tc>
          <w:tcPr>
            <w:tcW w:w="939" w:type="dxa"/>
            <w:tcBorders>
              <w:top w:val="nil"/>
              <w:left w:val="nil"/>
              <w:bottom w:val="single" w:sz="4" w:space="0" w:color="auto"/>
              <w:right w:val="single" w:sz="4" w:space="0" w:color="auto"/>
            </w:tcBorders>
          </w:tcPr>
          <w:p w14:paraId="2BB09464"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4A3FE42D" w14:textId="77777777">
        <w:trPr>
          <w:trHeight w:hRule="exact" w:val="866"/>
        </w:trPr>
        <w:tc>
          <w:tcPr>
            <w:tcW w:w="608" w:type="dxa"/>
            <w:tcBorders>
              <w:top w:val="single" w:sz="4" w:space="0" w:color="auto"/>
              <w:left w:val="single" w:sz="4" w:space="0" w:color="auto"/>
              <w:bottom w:val="single" w:sz="4" w:space="0" w:color="auto"/>
              <w:right w:val="single" w:sz="4" w:space="0" w:color="auto"/>
            </w:tcBorders>
            <w:vAlign w:val="center"/>
          </w:tcPr>
          <w:p w14:paraId="2827CB7B"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24</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B60773"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实验动物垫料</w:t>
            </w:r>
          </w:p>
        </w:tc>
        <w:tc>
          <w:tcPr>
            <w:tcW w:w="2305" w:type="dxa"/>
            <w:tcBorders>
              <w:top w:val="single" w:sz="4" w:space="0" w:color="auto"/>
              <w:left w:val="nil"/>
              <w:bottom w:val="single" w:sz="4" w:space="0" w:color="auto"/>
              <w:right w:val="single" w:sz="4" w:space="0" w:color="auto"/>
            </w:tcBorders>
            <w:shd w:val="clear" w:color="auto" w:fill="auto"/>
            <w:vAlign w:val="center"/>
          </w:tcPr>
          <w:p w14:paraId="7748917A"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刨花杨木垫料</w:t>
            </w:r>
          </w:p>
        </w:tc>
        <w:tc>
          <w:tcPr>
            <w:tcW w:w="1025" w:type="dxa"/>
            <w:tcBorders>
              <w:top w:val="single" w:sz="4" w:space="0" w:color="auto"/>
              <w:left w:val="nil"/>
              <w:bottom w:val="single" w:sz="4" w:space="0" w:color="auto"/>
              <w:right w:val="single" w:sz="4" w:space="0" w:color="auto"/>
            </w:tcBorders>
            <w:shd w:val="clear" w:color="auto" w:fill="auto"/>
            <w:vAlign w:val="center"/>
          </w:tcPr>
          <w:p w14:paraId="3601F932"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普通</w:t>
            </w:r>
          </w:p>
        </w:tc>
        <w:tc>
          <w:tcPr>
            <w:tcW w:w="3732" w:type="dxa"/>
            <w:tcBorders>
              <w:top w:val="single" w:sz="4" w:space="0" w:color="auto"/>
              <w:left w:val="nil"/>
              <w:bottom w:val="single" w:sz="4" w:space="0" w:color="auto"/>
              <w:right w:val="single" w:sz="4" w:space="0" w:color="auto"/>
            </w:tcBorders>
            <w:shd w:val="clear" w:color="auto" w:fill="auto"/>
          </w:tcPr>
          <w:p w14:paraId="04C1C105" w14:textId="3727D83C" w:rsidR="00496E54" w:rsidRDefault="00496E54" w:rsidP="00AF25FE">
            <w:pPr>
              <w:pStyle w:val="ListParagraph"/>
              <w:numPr>
                <w:ilvl w:val="0"/>
                <w:numId w:val="10"/>
              </w:numPr>
            </w:pPr>
            <w:r>
              <w:rPr>
                <w:rFonts w:hint="eastAsia"/>
              </w:rPr>
              <w:t>垫料要完整、柔软，粉尘碎屑少</w:t>
            </w:r>
            <w:r w:rsidR="006942A7">
              <w:rPr>
                <w:rFonts w:hint="eastAsia"/>
              </w:rPr>
              <w:t>，无异味，吸水性强</w:t>
            </w:r>
            <w:r>
              <w:rPr>
                <w:rFonts w:hint="eastAsia"/>
              </w:rPr>
              <w:t>。</w:t>
            </w:r>
          </w:p>
          <w:p w14:paraId="181685BB" w14:textId="77777777" w:rsidR="00496E54" w:rsidRDefault="00496E54" w:rsidP="00AF25FE">
            <w:pPr>
              <w:pStyle w:val="ListParagraph"/>
              <w:numPr>
                <w:ilvl w:val="0"/>
                <w:numId w:val="10"/>
              </w:numPr>
            </w:pPr>
            <w:r>
              <w:rPr>
                <w:rFonts w:hint="eastAsia"/>
              </w:rPr>
              <w:t>需要提供</w:t>
            </w:r>
            <w:r>
              <w:t>5kg</w:t>
            </w:r>
            <w:r>
              <w:rPr>
                <w:rFonts w:hint="eastAsia"/>
              </w:rPr>
              <w:t>试用。</w:t>
            </w:r>
          </w:p>
        </w:tc>
        <w:tc>
          <w:tcPr>
            <w:tcW w:w="939" w:type="dxa"/>
            <w:tcBorders>
              <w:top w:val="single" w:sz="4" w:space="0" w:color="auto"/>
              <w:left w:val="nil"/>
              <w:bottom w:val="single" w:sz="4" w:space="0" w:color="auto"/>
              <w:right w:val="single" w:sz="4" w:space="0" w:color="auto"/>
            </w:tcBorders>
          </w:tcPr>
          <w:p w14:paraId="33151127" w14:textId="77777777" w:rsidR="00496E54" w:rsidRDefault="00496E54" w:rsidP="00496E54">
            <w:pPr>
              <w:widowControl/>
              <w:spacing w:line="240" w:lineRule="auto"/>
              <w:jc w:val="center"/>
              <w:rPr>
                <w:rFonts w:ascii="宋体" w:hAnsi="宋体" w:cs="宋体"/>
                <w:color w:val="000000"/>
                <w:kern w:val="0"/>
                <w:sz w:val="24"/>
                <w:szCs w:val="24"/>
              </w:rPr>
            </w:pPr>
          </w:p>
        </w:tc>
      </w:tr>
      <w:tr w:rsidR="00496E54" w14:paraId="26CB6C5C" w14:textId="77777777">
        <w:trPr>
          <w:trHeight w:hRule="exact" w:val="510"/>
        </w:trPr>
        <w:tc>
          <w:tcPr>
            <w:tcW w:w="608" w:type="dxa"/>
            <w:tcBorders>
              <w:top w:val="single" w:sz="4" w:space="0" w:color="auto"/>
              <w:left w:val="single" w:sz="4" w:space="0" w:color="auto"/>
              <w:bottom w:val="single" w:sz="4" w:space="0" w:color="auto"/>
              <w:right w:val="single" w:sz="4" w:space="0" w:color="auto"/>
            </w:tcBorders>
            <w:vAlign w:val="center"/>
          </w:tcPr>
          <w:p w14:paraId="1021787A"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25</w:t>
            </w:r>
          </w:p>
        </w:tc>
        <w:tc>
          <w:tcPr>
            <w:tcW w:w="928" w:type="dxa"/>
            <w:vMerge/>
            <w:tcBorders>
              <w:top w:val="single" w:sz="4" w:space="0" w:color="auto"/>
              <w:left w:val="single" w:sz="4" w:space="0" w:color="auto"/>
              <w:bottom w:val="single" w:sz="4" w:space="0" w:color="auto"/>
              <w:right w:val="single" w:sz="4" w:space="0" w:color="auto"/>
            </w:tcBorders>
            <w:vAlign w:val="center"/>
          </w:tcPr>
          <w:p w14:paraId="6F17A9E6" w14:textId="77777777" w:rsidR="00496E54" w:rsidRDefault="00496E54" w:rsidP="00496E54">
            <w:pPr>
              <w:widowControl/>
              <w:spacing w:line="240" w:lineRule="auto"/>
              <w:jc w:val="left"/>
              <w:rPr>
                <w:rFonts w:ascii="宋体" w:hAnsi="宋体" w:cs="宋体"/>
                <w:color w:val="000000"/>
                <w:kern w:val="0"/>
                <w:sz w:val="24"/>
                <w:szCs w:val="24"/>
              </w:rPr>
            </w:pPr>
          </w:p>
        </w:tc>
        <w:tc>
          <w:tcPr>
            <w:tcW w:w="2305" w:type="dxa"/>
            <w:tcBorders>
              <w:top w:val="single" w:sz="4" w:space="0" w:color="auto"/>
              <w:left w:val="nil"/>
              <w:bottom w:val="single" w:sz="4" w:space="0" w:color="auto"/>
              <w:right w:val="single" w:sz="4" w:space="0" w:color="auto"/>
            </w:tcBorders>
            <w:shd w:val="clear" w:color="auto" w:fill="auto"/>
            <w:vAlign w:val="center"/>
          </w:tcPr>
          <w:p w14:paraId="79DDC4A0"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玉米芯垫料</w:t>
            </w:r>
          </w:p>
        </w:tc>
        <w:tc>
          <w:tcPr>
            <w:tcW w:w="1025" w:type="dxa"/>
            <w:tcBorders>
              <w:top w:val="single" w:sz="4" w:space="0" w:color="auto"/>
              <w:left w:val="nil"/>
              <w:bottom w:val="single" w:sz="4" w:space="0" w:color="auto"/>
              <w:right w:val="single" w:sz="4" w:space="0" w:color="auto"/>
            </w:tcBorders>
            <w:shd w:val="clear" w:color="auto" w:fill="auto"/>
            <w:vAlign w:val="center"/>
          </w:tcPr>
          <w:p w14:paraId="4BCD39DE"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普通</w:t>
            </w:r>
          </w:p>
        </w:tc>
        <w:tc>
          <w:tcPr>
            <w:tcW w:w="3732" w:type="dxa"/>
            <w:tcBorders>
              <w:top w:val="single" w:sz="4" w:space="0" w:color="auto"/>
              <w:left w:val="nil"/>
              <w:bottom w:val="single" w:sz="4" w:space="0" w:color="auto"/>
              <w:right w:val="single" w:sz="4" w:space="0" w:color="auto"/>
            </w:tcBorders>
            <w:shd w:val="clear" w:color="auto" w:fill="auto"/>
            <w:vAlign w:val="center"/>
          </w:tcPr>
          <w:p w14:paraId="1B31CA59" w14:textId="77777777" w:rsidR="00496E54" w:rsidRDefault="00496E54" w:rsidP="00496E54">
            <w:pPr>
              <w:widowControl/>
              <w:spacing w:line="240" w:lineRule="auto"/>
              <w:jc w:val="center"/>
              <w:rPr>
                <w:rFonts w:ascii="宋体" w:hAnsi="宋体" w:cs="宋体"/>
                <w:color w:val="000000"/>
                <w:kern w:val="0"/>
                <w:sz w:val="24"/>
                <w:szCs w:val="24"/>
              </w:rPr>
            </w:pPr>
            <w:r>
              <w:rPr>
                <w:rFonts w:hint="eastAsia"/>
                <w:color w:val="000000"/>
              </w:rPr>
              <w:t>无</w:t>
            </w:r>
          </w:p>
        </w:tc>
        <w:tc>
          <w:tcPr>
            <w:tcW w:w="939" w:type="dxa"/>
            <w:tcBorders>
              <w:top w:val="single" w:sz="4" w:space="0" w:color="auto"/>
              <w:left w:val="nil"/>
              <w:bottom w:val="single" w:sz="4" w:space="0" w:color="auto"/>
              <w:right w:val="single" w:sz="4" w:space="0" w:color="auto"/>
            </w:tcBorders>
          </w:tcPr>
          <w:p w14:paraId="602C83DC" w14:textId="77777777" w:rsidR="00496E54" w:rsidRDefault="00496E54" w:rsidP="00496E54">
            <w:pPr>
              <w:widowControl/>
              <w:spacing w:line="240" w:lineRule="auto"/>
              <w:jc w:val="center"/>
              <w:rPr>
                <w:rFonts w:ascii="宋体" w:hAnsi="宋体" w:cs="宋体"/>
                <w:color w:val="000000"/>
                <w:kern w:val="0"/>
                <w:sz w:val="24"/>
                <w:szCs w:val="24"/>
              </w:rPr>
            </w:pPr>
          </w:p>
        </w:tc>
      </w:tr>
    </w:tbl>
    <w:p w14:paraId="6508CC4D" w14:textId="77777777" w:rsidR="00BE3D07" w:rsidRDefault="00EB083E" w:rsidP="00AF25FE">
      <w:pPr>
        <w:pStyle w:val="ListParagraph"/>
        <w:numPr>
          <w:ilvl w:val="0"/>
          <w:numId w:val="6"/>
        </w:numPr>
      </w:pPr>
      <w:bookmarkStart w:id="4" w:name="_Toc9343884"/>
      <w:r>
        <w:rPr>
          <w:rFonts w:ascii="宋体" w:hAnsi="宋体"/>
        </w:rPr>
        <w:t>投标</w:t>
      </w:r>
      <w:r>
        <w:t>文件要求</w:t>
      </w:r>
      <w:bookmarkEnd w:id="4"/>
    </w:p>
    <w:p w14:paraId="1D929FBC" w14:textId="0BF20494" w:rsidR="00BE3D07" w:rsidRDefault="00EB083E" w:rsidP="00EB6057">
      <w:pPr>
        <w:pStyle w:val="ListParagraph"/>
        <w:numPr>
          <w:ilvl w:val="2"/>
          <w:numId w:val="28"/>
        </w:numPr>
      </w:pPr>
      <w:bookmarkStart w:id="5" w:name="_Toc9343885"/>
      <w:r>
        <w:t>投标文件</w:t>
      </w:r>
      <w:r>
        <w:rPr>
          <w:rFonts w:hint="eastAsia"/>
        </w:rPr>
        <w:t>资料组成</w:t>
      </w:r>
      <w:bookmarkEnd w:id="5"/>
    </w:p>
    <w:p w14:paraId="1D06A925" w14:textId="77777777" w:rsidR="00BE3D07" w:rsidRDefault="00EB083E" w:rsidP="00AF25FE">
      <w:pPr>
        <w:pStyle w:val="ListParagraph"/>
        <w:numPr>
          <w:ilvl w:val="0"/>
          <w:numId w:val="11"/>
        </w:numPr>
      </w:pPr>
      <w:r>
        <w:rPr>
          <w:rFonts w:hint="eastAsia"/>
        </w:rPr>
        <w:t>投标文件</w:t>
      </w:r>
      <w:r>
        <w:t>应至少包括但不限于以下资料：</w:t>
      </w:r>
    </w:p>
    <w:p w14:paraId="2393AC9C" w14:textId="77777777" w:rsidR="00BE3D07" w:rsidRPr="00EB6057" w:rsidRDefault="00EB083E" w:rsidP="00EB6057">
      <w:pPr>
        <w:pStyle w:val="NormalWeb"/>
        <w:ind w:left="1276" w:hanging="283"/>
        <w:rPr>
          <w:sz w:val="21"/>
          <w:szCs w:val="21"/>
        </w:rPr>
      </w:pPr>
      <w:r w:rsidRPr="00EB6057">
        <w:rPr>
          <w:sz w:val="21"/>
          <w:szCs w:val="21"/>
        </w:rPr>
        <w:t>投标函（格式、内容见附件一）</w:t>
      </w:r>
    </w:p>
    <w:p w14:paraId="7351B10A" w14:textId="3F650742" w:rsidR="00BE3D07" w:rsidRPr="00EB6057" w:rsidRDefault="00EB083E" w:rsidP="00EB6057">
      <w:pPr>
        <w:pStyle w:val="NormalWeb"/>
        <w:ind w:left="1276" w:hanging="283"/>
        <w:rPr>
          <w:sz w:val="21"/>
          <w:szCs w:val="21"/>
        </w:rPr>
      </w:pPr>
      <w:r w:rsidRPr="00EB6057">
        <w:rPr>
          <w:sz w:val="21"/>
          <w:szCs w:val="21"/>
        </w:rPr>
        <w:t>企业</w:t>
      </w:r>
      <w:r w:rsidRPr="00EB6057">
        <w:rPr>
          <w:rFonts w:hint="eastAsia"/>
          <w:sz w:val="21"/>
          <w:szCs w:val="21"/>
        </w:rPr>
        <w:t>经营</w:t>
      </w:r>
      <w:r w:rsidRPr="00EB6057">
        <w:rPr>
          <w:sz w:val="21"/>
          <w:szCs w:val="21"/>
        </w:rPr>
        <w:t>资质证明材料</w:t>
      </w:r>
      <w:r w:rsidRPr="00EB6057">
        <w:rPr>
          <w:rFonts w:hint="eastAsia"/>
          <w:sz w:val="21"/>
          <w:szCs w:val="21"/>
        </w:rPr>
        <w:t>，</w:t>
      </w:r>
      <w:r w:rsidR="00C803D3" w:rsidRPr="00EB6057">
        <w:rPr>
          <w:rFonts w:hint="eastAsia"/>
          <w:sz w:val="21"/>
          <w:szCs w:val="21"/>
        </w:rPr>
        <w:t>包含</w:t>
      </w:r>
      <w:r w:rsidRPr="00EB6057">
        <w:rPr>
          <w:rFonts w:hint="eastAsia"/>
          <w:sz w:val="21"/>
          <w:szCs w:val="21"/>
        </w:rPr>
        <w:t>营业执照、</w:t>
      </w:r>
      <w:r w:rsidR="00C803D3" w:rsidRPr="00EB6057">
        <w:rPr>
          <w:rFonts w:hint="eastAsia"/>
          <w:sz w:val="21"/>
          <w:szCs w:val="21"/>
        </w:rPr>
        <w:t>近三年纳税证明、中国人民银行3个月内出具的企业信用报告、</w:t>
      </w:r>
      <w:r w:rsidRPr="00EB6057">
        <w:rPr>
          <w:rFonts w:hint="eastAsia"/>
          <w:sz w:val="21"/>
          <w:szCs w:val="21"/>
        </w:rPr>
        <w:t>经销授权书</w:t>
      </w:r>
      <w:r w:rsidR="00C803D3" w:rsidRPr="00EB6057">
        <w:rPr>
          <w:rFonts w:hint="eastAsia"/>
          <w:sz w:val="21"/>
          <w:szCs w:val="21"/>
        </w:rPr>
        <w:t>、投标保证金转账证明</w:t>
      </w:r>
      <w:r w:rsidRPr="00EB6057">
        <w:rPr>
          <w:rFonts w:hint="eastAsia"/>
          <w:sz w:val="21"/>
          <w:szCs w:val="21"/>
        </w:rPr>
        <w:t>；</w:t>
      </w:r>
    </w:p>
    <w:p w14:paraId="2001BAB4" w14:textId="77777777" w:rsidR="00BE3D07" w:rsidRPr="00EB6057" w:rsidRDefault="00EB083E" w:rsidP="00EB6057">
      <w:pPr>
        <w:pStyle w:val="NormalWeb"/>
        <w:ind w:left="1276" w:hanging="283"/>
        <w:rPr>
          <w:sz w:val="21"/>
          <w:szCs w:val="21"/>
        </w:rPr>
      </w:pPr>
      <w:r w:rsidRPr="00EB6057">
        <w:rPr>
          <w:rFonts w:hint="eastAsia"/>
          <w:sz w:val="21"/>
          <w:szCs w:val="21"/>
        </w:rPr>
        <w:t>报价单</w:t>
      </w:r>
      <w:r w:rsidRPr="00EB6057">
        <w:rPr>
          <w:sz w:val="21"/>
          <w:szCs w:val="21"/>
        </w:rPr>
        <w:t>（</w:t>
      </w:r>
      <w:r w:rsidRPr="00EB6057">
        <w:rPr>
          <w:rFonts w:hint="eastAsia"/>
          <w:sz w:val="21"/>
          <w:szCs w:val="21"/>
        </w:rPr>
        <w:t>应包括价格及支付方式，格式参照2</w:t>
      </w:r>
      <w:r w:rsidRPr="00EB6057">
        <w:rPr>
          <w:sz w:val="21"/>
          <w:szCs w:val="21"/>
        </w:rPr>
        <w:t>.1.2</w:t>
      </w:r>
      <w:r w:rsidRPr="00EB6057">
        <w:rPr>
          <w:rFonts w:hint="eastAsia"/>
          <w:sz w:val="21"/>
          <w:szCs w:val="21"/>
        </w:rPr>
        <w:t>招标目录</w:t>
      </w:r>
      <w:r w:rsidRPr="00EB6057">
        <w:rPr>
          <w:sz w:val="21"/>
          <w:szCs w:val="21"/>
        </w:rPr>
        <w:t>）；</w:t>
      </w:r>
    </w:p>
    <w:p w14:paraId="7D645EC8" w14:textId="77777777" w:rsidR="00BE3D07" w:rsidRPr="00EB6057" w:rsidRDefault="00EB083E" w:rsidP="00EB6057">
      <w:pPr>
        <w:pStyle w:val="NormalWeb"/>
        <w:ind w:left="1276" w:hanging="283"/>
        <w:rPr>
          <w:sz w:val="21"/>
          <w:szCs w:val="21"/>
        </w:rPr>
      </w:pPr>
      <w:r w:rsidRPr="00EB6057">
        <w:rPr>
          <w:rFonts w:hint="eastAsia"/>
          <w:sz w:val="21"/>
          <w:szCs w:val="21"/>
        </w:rPr>
        <w:t>交货期限承诺</w:t>
      </w:r>
      <w:r w:rsidRPr="00EB6057">
        <w:rPr>
          <w:sz w:val="21"/>
          <w:szCs w:val="21"/>
        </w:rPr>
        <w:t>（格式由投标人自拟</w:t>
      </w:r>
      <w:r w:rsidRPr="00EB6057">
        <w:rPr>
          <w:rFonts w:hint="eastAsia"/>
          <w:sz w:val="21"/>
          <w:szCs w:val="21"/>
        </w:rPr>
        <w:t>）；</w:t>
      </w:r>
    </w:p>
    <w:p w14:paraId="0E95253B" w14:textId="77777777" w:rsidR="00BE3D07" w:rsidRPr="00EB6057" w:rsidRDefault="00EB083E" w:rsidP="00EB6057">
      <w:pPr>
        <w:pStyle w:val="NormalWeb"/>
        <w:ind w:left="1276" w:hanging="283"/>
        <w:rPr>
          <w:sz w:val="21"/>
          <w:szCs w:val="21"/>
        </w:rPr>
      </w:pPr>
      <w:r w:rsidRPr="00EB6057">
        <w:rPr>
          <w:rFonts w:hint="eastAsia"/>
          <w:sz w:val="21"/>
          <w:szCs w:val="21"/>
        </w:rPr>
        <w:t>质保承诺（格式由投标人自拟）；</w:t>
      </w:r>
    </w:p>
    <w:p w14:paraId="0AC2049B" w14:textId="09542EC2" w:rsidR="00BE3D07" w:rsidRPr="00EB6057" w:rsidRDefault="00EB083E" w:rsidP="00EB6057">
      <w:pPr>
        <w:pStyle w:val="NormalWeb"/>
        <w:ind w:left="1276" w:hanging="283"/>
        <w:rPr>
          <w:sz w:val="21"/>
          <w:szCs w:val="21"/>
        </w:rPr>
      </w:pPr>
      <w:r w:rsidRPr="00EB6057">
        <w:rPr>
          <w:sz w:val="21"/>
          <w:szCs w:val="21"/>
        </w:rPr>
        <w:t>法人代表授权书及法人代表身份证明书（格式、内容见附件</w:t>
      </w:r>
      <w:r w:rsidRPr="00EB6057">
        <w:rPr>
          <w:rFonts w:hint="eastAsia"/>
          <w:sz w:val="21"/>
          <w:szCs w:val="21"/>
        </w:rPr>
        <w:t>二</w:t>
      </w:r>
      <w:r w:rsidRPr="00EB6057">
        <w:rPr>
          <w:sz w:val="21"/>
          <w:szCs w:val="21"/>
        </w:rPr>
        <w:t>）、</w:t>
      </w:r>
      <w:r w:rsidRPr="00EB6057">
        <w:rPr>
          <w:rFonts w:hint="eastAsia"/>
          <w:sz w:val="21"/>
          <w:szCs w:val="21"/>
        </w:rPr>
        <w:t>全权代表</w:t>
      </w:r>
      <w:r w:rsidRPr="00EB6057">
        <w:rPr>
          <w:sz w:val="21"/>
          <w:szCs w:val="21"/>
        </w:rPr>
        <w:t>身份证复印件；</w:t>
      </w:r>
    </w:p>
    <w:p w14:paraId="7D926E29" w14:textId="5B4B34AA" w:rsidR="00D6163E" w:rsidRPr="00EB6057" w:rsidRDefault="00D6163E" w:rsidP="00EB6057">
      <w:pPr>
        <w:pStyle w:val="NormalWeb"/>
        <w:ind w:left="1276" w:hanging="283"/>
        <w:rPr>
          <w:sz w:val="21"/>
          <w:szCs w:val="21"/>
        </w:rPr>
      </w:pPr>
      <w:r w:rsidRPr="00EB6057">
        <w:rPr>
          <w:rFonts w:hint="eastAsia"/>
          <w:sz w:val="21"/>
          <w:szCs w:val="21"/>
        </w:rPr>
        <w:t>反商业贿赂承诺书；</w:t>
      </w:r>
    </w:p>
    <w:p w14:paraId="50375C50" w14:textId="77777777" w:rsidR="00BE3D07" w:rsidRPr="00EB6057" w:rsidRDefault="00EB083E" w:rsidP="00EB6057">
      <w:pPr>
        <w:pStyle w:val="NormalWeb"/>
        <w:ind w:left="1276" w:hanging="283"/>
        <w:rPr>
          <w:sz w:val="21"/>
          <w:szCs w:val="21"/>
        </w:rPr>
      </w:pPr>
      <w:r w:rsidRPr="00EB6057">
        <w:rPr>
          <w:sz w:val="21"/>
          <w:szCs w:val="21"/>
        </w:rPr>
        <w:lastRenderedPageBreak/>
        <w:t>其它证明材料</w:t>
      </w:r>
      <w:r w:rsidRPr="00EB6057">
        <w:rPr>
          <w:rFonts w:hint="eastAsia"/>
          <w:sz w:val="21"/>
          <w:szCs w:val="21"/>
        </w:rPr>
        <w:t>：</w:t>
      </w:r>
      <w:r w:rsidRPr="00EB6057">
        <w:rPr>
          <w:sz w:val="21"/>
          <w:szCs w:val="21"/>
        </w:rPr>
        <w:t>投标人可提供其它以上未提及的证明投标人资质、信誉、优势的证明材料。</w:t>
      </w:r>
    </w:p>
    <w:p w14:paraId="76DD5721" w14:textId="41EDD2AB" w:rsidR="00BE3D07" w:rsidRDefault="00EB083E" w:rsidP="00EB6057">
      <w:pPr>
        <w:pStyle w:val="ListParagraph"/>
        <w:numPr>
          <w:ilvl w:val="2"/>
          <w:numId w:val="28"/>
        </w:numPr>
      </w:pPr>
      <w:r>
        <w:rPr>
          <w:rFonts w:hint="eastAsia"/>
        </w:rPr>
        <w:t>投标文件的份数：</w:t>
      </w:r>
    </w:p>
    <w:p w14:paraId="246486AD" w14:textId="77777777" w:rsidR="00BE3D07" w:rsidRDefault="00EB083E" w:rsidP="00AF25FE">
      <w:pPr>
        <w:pStyle w:val="ListParagraph"/>
        <w:numPr>
          <w:ilvl w:val="0"/>
          <w:numId w:val="12"/>
        </w:numPr>
      </w:pPr>
      <w:r>
        <w:rPr>
          <w:rFonts w:hint="eastAsia"/>
        </w:rPr>
        <w:t>资质文件纸版一式两份，正本一份，副本一份，单独封存，文件左上角注明</w:t>
      </w:r>
      <w:r>
        <w:rPr>
          <w:rFonts w:hint="eastAsia"/>
        </w:rPr>
        <w:t>"</w:t>
      </w:r>
      <w:r>
        <w:rPr>
          <w:rFonts w:hint="eastAsia"/>
        </w:rPr>
        <w:t>正本</w:t>
      </w:r>
      <w:r>
        <w:rPr>
          <w:rFonts w:hint="eastAsia"/>
        </w:rPr>
        <w:t>"</w:t>
      </w:r>
      <w:r>
        <w:rPr>
          <w:rFonts w:hint="eastAsia"/>
        </w:rPr>
        <w:t>、</w:t>
      </w:r>
      <w:r>
        <w:rPr>
          <w:rFonts w:hint="eastAsia"/>
        </w:rPr>
        <w:t>"</w:t>
      </w:r>
      <w:r>
        <w:rPr>
          <w:rFonts w:hint="eastAsia"/>
        </w:rPr>
        <w:t>副本</w:t>
      </w:r>
      <w:r>
        <w:rPr>
          <w:rFonts w:hint="eastAsia"/>
        </w:rPr>
        <w:t>"</w:t>
      </w:r>
      <w:r>
        <w:rPr>
          <w:rFonts w:hint="eastAsia"/>
        </w:rPr>
        <w:t>字样。</w:t>
      </w:r>
    </w:p>
    <w:p w14:paraId="3F8F4DB9" w14:textId="77777777" w:rsidR="00BE3D07" w:rsidRDefault="00EB083E" w:rsidP="00AF25FE">
      <w:pPr>
        <w:pStyle w:val="ListParagraph"/>
        <w:numPr>
          <w:ilvl w:val="0"/>
          <w:numId w:val="12"/>
        </w:numPr>
      </w:pPr>
      <w:r>
        <w:rPr>
          <w:rFonts w:hint="eastAsia"/>
        </w:rPr>
        <w:t>商务文件和技术文件纸版一式三份，正本一份，副本两份，文件左上角注明</w:t>
      </w:r>
      <w:r>
        <w:rPr>
          <w:rFonts w:hint="eastAsia"/>
        </w:rPr>
        <w:t>"</w:t>
      </w:r>
      <w:r>
        <w:rPr>
          <w:rFonts w:hint="eastAsia"/>
        </w:rPr>
        <w:t>正本</w:t>
      </w:r>
      <w:r>
        <w:rPr>
          <w:rFonts w:hint="eastAsia"/>
        </w:rPr>
        <w:t>"</w:t>
      </w:r>
      <w:r>
        <w:rPr>
          <w:rFonts w:hint="eastAsia"/>
        </w:rPr>
        <w:t>、</w:t>
      </w:r>
      <w:r>
        <w:rPr>
          <w:rFonts w:hint="eastAsia"/>
        </w:rPr>
        <w:t>"</w:t>
      </w:r>
      <w:r>
        <w:rPr>
          <w:rFonts w:hint="eastAsia"/>
        </w:rPr>
        <w:t>副本</w:t>
      </w:r>
      <w:r>
        <w:rPr>
          <w:rFonts w:hint="eastAsia"/>
        </w:rPr>
        <w:t>"</w:t>
      </w:r>
      <w:r>
        <w:rPr>
          <w:rFonts w:hint="eastAsia"/>
        </w:rPr>
        <w:t>字样。</w:t>
      </w:r>
    </w:p>
    <w:p w14:paraId="77A598DB" w14:textId="77777777" w:rsidR="00BE3D07" w:rsidRDefault="00EB083E" w:rsidP="00AF25FE">
      <w:pPr>
        <w:pStyle w:val="ListParagraph"/>
        <w:numPr>
          <w:ilvl w:val="0"/>
          <w:numId w:val="12"/>
        </w:numPr>
      </w:pPr>
      <w:r>
        <w:rPr>
          <w:rFonts w:hint="eastAsia"/>
        </w:rPr>
        <w:t>参考资料不限量。</w:t>
      </w:r>
    </w:p>
    <w:p w14:paraId="26E603EB" w14:textId="21DE1827" w:rsidR="00BE3D07" w:rsidRDefault="00EB083E" w:rsidP="00EB6057">
      <w:pPr>
        <w:pStyle w:val="ListParagraph"/>
        <w:numPr>
          <w:ilvl w:val="2"/>
          <w:numId w:val="28"/>
        </w:numPr>
      </w:pPr>
      <w:bookmarkStart w:id="6" w:name="_Toc9343886"/>
      <w:r>
        <w:t>投标文件的签章、密封、修改、撤回及其他相关说明</w:t>
      </w:r>
      <w:bookmarkEnd w:id="6"/>
    </w:p>
    <w:p w14:paraId="613119AC" w14:textId="77777777" w:rsidR="00BE3D07" w:rsidRDefault="00EB083E" w:rsidP="00AF25FE">
      <w:pPr>
        <w:pStyle w:val="ListParagraph"/>
        <w:numPr>
          <w:ilvl w:val="0"/>
          <w:numId w:val="13"/>
        </w:numPr>
      </w:pPr>
      <w:r>
        <w:t>投标文件</w:t>
      </w:r>
      <w:r>
        <w:rPr>
          <w:rFonts w:hint="eastAsia"/>
        </w:rPr>
        <w:t>正本中的</w:t>
      </w:r>
      <w:r>
        <w:t>投标函、报价单、法人代表授权书、法人代表身份证明书应为原件，其余文件仅提供复印件，所有资料应每页加盖公章</w:t>
      </w:r>
      <w:r>
        <w:rPr>
          <w:rFonts w:hint="eastAsia"/>
        </w:rPr>
        <w:t>。</w:t>
      </w:r>
    </w:p>
    <w:p w14:paraId="33B2CA61" w14:textId="77777777" w:rsidR="00BE3D07" w:rsidRDefault="00EB083E" w:rsidP="00AF25FE">
      <w:pPr>
        <w:pStyle w:val="ListParagraph"/>
        <w:numPr>
          <w:ilvl w:val="0"/>
          <w:numId w:val="13"/>
        </w:numPr>
      </w:pPr>
      <w:r>
        <w:rPr>
          <w:rFonts w:hint="eastAsia"/>
        </w:rPr>
        <w:t>投标报价单应单独封存。</w:t>
      </w:r>
    </w:p>
    <w:p w14:paraId="6D0ABE7B" w14:textId="77777777" w:rsidR="00BE3D07" w:rsidRDefault="00EB083E" w:rsidP="00AF25FE">
      <w:pPr>
        <w:pStyle w:val="ListParagraph"/>
        <w:numPr>
          <w:ilvl w:val="0"/>
          <w:numId w:val="13"/>
        </w:numPr>
      </w:pPr>
      <w:r>
        <w:t>投标文件不得随意涂改和增删，如有修改，必须由全权代表签字或在修改处加盖公章</w:t>
      </w:r>
      <w:r>
        <w:rPr>
          <w:rFonts w:hint="eastAsia"/>
        </w:rPr>
        <w:t>。</w:t>
      </w:r>
    </w:p>
    <w:p w14:paraId="503A6D51" w14:textId="77777777" w:rsidR="00BE3D07" w:rsidRDefault="00EB083E" w:rsidP="00AF25FE">
      <w:pPr>
        <w:pStyle w:val="ListParagraph"/>
        <w:numPr>
          <w:ilvl w:val="0"/>
          <w:numId w:val="13"/>
        </w:numPr>
      </w:pPr>
      <w:r>
        <w:t>投标文件因字迹潦草或表达不清所引起的后果由投标人负责。</w:t>
      </w:r>
    </w:p>
    <w:p w14:paraId="6C80A759" w14:textId="77777777" w:rsidR="00BE3D07" w:rsidRDefault="00EB083E" w:rsidP="00AF25FE">
      <w:pPr>
        <w:pStyle w:val="ListParagraph"/>
        <w:numPr>
          <w:ilvl w:val="0"/>
          <w:numId w:val="13"/>
        </w:numPr>
      </w:pPr>
      <w:r>
        <w:t>投标书密封袋封口处应有投标全权代表的签字及投标单位公章，封皮上写明招标项目名称、投标人名称、并注明</w:t>
      </w:r>
      <w:r>
        <w:t>“</w:t>
      </w:r>
      <w:r>
        <w:t>开标时起封</w:t>
      </w:r>
      <w:r>
        <w:t>”</w:t>
      </w:r>
      <w:r>
        <w:t>字样，如果投标人未按上述要求密封及加写标记，投标文件将被视作无效。</w:t>
      </w:r>
    </w:p>
    <w:p w14:paraId="1EA0E2E4" w14:textId="77777777" w:rsidR="00BE3D07" w:rsidRDefault="00EB083E" w:rsidP="00AF25FE">
      <w:pPr>
        <w:pStyle w:val="ListParagraph"/>
        <w:numPr>
          <w:ilvl w:val="0"/>
          <w:numId w:val="13"/>
        </w:numPr>
      </w:pPr>
      <w:r>
        <w:t>投标文件必须在投标截止时间前邮寄到达或派人送达到指定的投标地点，招标人拒绝接收在投标截止时间以后送达的投标文件，招标人对投标文件在邮寄过程中的遗失或损坏不负责任。</w:t>
      </w:r>
    </w:p>
    <w:p w14:paraId="1D2D0B7D" w14:textId="77777777" w:rsidR="00BE3D07" w:rsidRDefault="00EB083E" w:rsidP="00AF25FE">
      <w:pPr>
        <w:pStyle w:val="ListParagraph"/>
        <w:numPr>
          <w:ilvl w:val="0"/>
          <w:numId w:val="13"/>
        </w:numPr>
      </w:pPr>
      <w:r>
        <w:t>投标以后，如果投标人提出书面修改和撤标要求，在投标截止时间前送达，招标人可以予以接受，但不退还投标文件；投标人修改投标文件的书面材料，须密封送达招标人，同时应在封套上标明</w:t>
      </w:r>
      <w:r>
        <w:t>“</w:t>
      </w:r>
      <w:r>
        <w:t>修改投标文件（并注明招标编号）</w:t>
      </w:r>
      <w:r>
        <w:t>”</w:t>
      </w:r>
      <w:r>
        <w:t>和</w:t>
      </w:r>
      <w:r>
        <w:t>“</w:t>
      </w:r>
      <w:r>
        <w:t>开标时启封</w:t>
      </w:r>
      <w:r>
        <w:t>”</w:t>
      </w:r>
      <w:r>
        <w:t>字样；撤回投标应以书面的形式通知招标人。如采取电报或传真形式撤回投标，随后必须补充有法人代表或全权代表签署的要求撤回投标的正式文件。撤回投标的时间以送达招标人之日为准。</w:t>
      </w:r>
    </w:p>
    <w:p w14:paraId="641E78E6" w14:textId="6A58EE0D" w:rsidR="00BE3D07" w:rsidRDefault="00EB083E" w:rsidP="00AF25FE">
      <w:pPr>
        <w:pStyle w:val="ListParagraph"/>
        <w:numPr>
          <w:ilvl w:val="0"/>
          <w:numId w:val="6"/>
        </w:numPr>
      </w:pPr>
      <w:bookmarkStart w:id="7" w:name="_Toc9343887"/>
      <w:r>
        <w:t>标的物</w:t>
      </w:r>
      <w:r>
        <w:rPr>
          <w:rFonts w:hint="eastAsia"/>
        </w:rPr>
        <w:t>质量</w:t>
      </w:r>
      <w:r>
        <w:t>要求</w:t>
      </w:r>
      <w:r>
        <w:rPr>
          <w:rFonts w:hint="eastAsia"/>
        </w:rPr>
        <w:t>：投标物料应为原厂原装，产品质量符合生产厂家质量标准。</w:t>
      </w:r>
      <w:bookmarkEnd w:id="7"/>
    </w:p>
    <w:p w14:paraId="0010FC21" w14:textId="7F24AD34" w:rsidR="00BE3D07" w:rsidRDefault="00EB083E" w:rsidP="00AF25FE">
      <w:pPr>
        <w:pStyle w:val="ListParagraph"/>
        <w:numPr>
          <w:ilvl w:val="0"/>
          <w:numId w:val="6"/>
        </w:numPr>
      </w:pPr>
      <w:bookmarkStart w:id="8" w:name="_Toc9343888"/>
      <w:r>
        <w:rPr>
          <w:rFonts w:hint="eastAsia"/>
        </w:rPr>
        <w:t>交货期限要求：应在签订采购订单后</w:t>
      </w:r>
      <w:r>
        <w:rPr>
          <w:rFonts w:hint="eastAsia"/>
        </w:rPr>
        <w:t>1</w:t>
      </w:r>
      <w:r>
        <w:rPr>
          <w:rFonts w:hint="eastAsia"/>
        </w:rPr>
        <w:t>周内交货。</w:t>
      </w:r>
      <w:bookmarkEnd w:id="8"/>
    </w:p>
    <w:p w14:paraId="26A53909" w14:textId="61AD0CF2" w:rsidR="00BE3D07" w:rsidRDefault="00EB083E" w:rsidP="00AF25FE">
      <w:pPr>
        <w:pStyle w:val="ListParagraph"/>
        <w:numPr>
          <w:ilvl w:val="0"/>
          <w:numId w:val="6"/>
        </w:numPr>
      </w:pPr>
      <w:bookmarkStart w:id="9" w:name="_Toc9343889"/>
      <w:r>
        <w:t>投标报价说明</w:t>
      </w:r>
      <w:bookmarkEnd w:id="9"/>
    </w:p>
    <w:p w14:paraId="2B89C6D8" w14:textId="77777777" w:rsidR="00BE3D07" w:rsidRDefault="00EB083E" w:rsidP="00AF25FE">
      <w:pPr>
        <w:pStyle w:val="ListParagraph"/>
        <w:numPr>
          <w:ilvl w:val="0"/>
          <w:numId w:val="14"/>
        </w:numPr>
      </w:pPr>
      <w:r>
        <w:t>所有投标均</w:t>
      </w:r>
      <w:r>
        <w:rPr>
          <w:rFonts w:hint="eastAsia"/>
        </w:rPr>
        <w:t>为</w:t>
      </w:r>
      <w:r>
        <w:t>人民币报价，报价均为含税单价，包括货物价格、送货上门运输费、各种税费等</w:t>
      </w:r>
      <w:r>
        <w:rPr>
          <w:rFonts w:hint="eastAsia"/>
        </w:rPr>
        <w:t>；</w:t>
      </w:r>
    </w:p>
    <w:p w14:paraId="5F9E12E6" w14:textId="77777777" w:rsidR="00BE3D07" w:rsidRDefault="00EB083E" w:rsidP="00AF25FE">
      <w:pPr>
        <w:pStyle w:val="ListParagraph"/>
        <w:numPr>
          <w:ilvl w:val="0"/>
          <w:numId w:val="14"/>
        </w:numPr>
      </w:pPr>
      <w:r>
        <w:t>投标人应主动获取影响报价的所有信息资料，若中标人以任何理由提出的额外索赔的要求将不予考虑</w:t>
      </w:r>
      <w:r>
        <w:rPr>
          <w:rFonts w:hint="eastAsia"/>
        </w:rPr>
        <w:t>；</w:t>
      </w:r>
    </w:p>
    <w:p w14:paraId="4E47F7DE" w14:textId="77777777" w:rsidR="00BE3D07" w:rsidRDefault="00EB083E" w:rsidP="00AF25FE">
      <w:pPr>
        <w:pStyle w:val="ListParagraph"/>
        <w:numPr>
          <w:ilvl w:val="0"/>
          <w:numId w:val="14"/>
        </w:numPr>
      </w:pPr>
      <w:r>
        <w:t>投标人如中标后</w:t>
      </w:r>
      <w:r>
        <w:rPr>
          <w:rFonts w:hint="eastAsia"/>
        </w:rPr>
        <w:t>，</w:t>
      </w:r>
      <w:r>
        <w:t>在签订采购合同及执行采购合同过程中不得更改报价</w:t>
      </w:r>
      <w:r>
        <w:rPr>
          <w:rFonts w:hint="eastAsia"/>
        </w:rPr>
        <w:t>。</w:t>
      </w:r>
    </w:p>
    <w:p w14:paraId="39FCD238" w14:textId="51D6D699" w:rsidR="00BE3D07" w:rsidRDefault="00EB083E" w:rsidP="00AF25FE">
      <w:pPr>
        <w:pStyle w:val="ListParagraph"/>
        <w:numPr>
          <w:ilvl w:val="0"/>
          <w:numId w:val="6"/>
        </w:numPr>
      </w:pPr>
      <w:bookmarkStart w:id="10" w:name="_Toc9343890"/>
      <w:r>
        <w:t>付款方式</w:t>
      </w:r>
      <w:r>
        <w:rPr>
          <w:rFonts w:hint="eastAsia"/>
        </w:rPr>
        <w:t>要求</w:t>
      </w:r>
      <w:bookmarkEnd w:id="10"/>
    </w:p>
    <w:p w14:paraId="33198EA1" w14:textId="77777777" w:rsidR="00BE3D07" w:rsidRDefault="00EB083E" w:rsidP="00AF25FE">
      <w:pPr>
        <w:pStyle w:val="ListParagraph"/>
        <w:numPr>
          <w:ilvl w:val="0"/>
          <w:numId w:val="15"/>
        </w:numPr>
        <w:rPr>
          <w:color w:val="FF0000"/>
        </w:rPr>
      </w:pPr>
      <w:r>
        <w:rPr>
          <w:rFonts w:hint="eastAsia"/>
        </w:rPr>
        <w:t>货到付款，</w:t>
      </w:r>
      <w:r>
        <w:t>招标人自产品</w:t>
      </w:r>
      <w:r>
        <w:rPr>
          <w:rFonts w:hint="eastAsia"/>
        </w:rPr>
        <w:t>到货验收合格且收到发票后一个月内</w:t>
      </w:r>
      <w:r>
        <w:t>付</w:t>
      </w:r>
      <w:r>
        <w:rPr>
          <w:rFonts w:hint="eastAsia"/>
        </w:rPr>
        <w:t>清全额银行汇</w:t>
      </w:r>
      <w:r>
        <w:t>款</w:t>
      </w:r>
      <w:r>
        <w:rPr>
          <w:rFonts w:hint="eastAsia"/>
        </w:rPr>
        <w:t>。</w:t>
      </w:r>
    </w:p>
    <w:p w14:paraId="7681799F" w14:textId="5C472764" w:rsidR="00BE3D07" w:rsidRDefault="00EB083E" w:rsidP="00AF25FE">
      <w:pPr>
        <w:pStyle w:val="ListParagraph"/>
        <w:numPr>
          <w:ilvl w:val="0"/>
          <w:numId w:val="6"/>
        </w:numPr>
      </w:pPr>
      <w:bookmarkStart w:id="11" w:name="_Toc9343891"/>
      <w:r>
        <w:t>其他相关说明：</w:t>
      </w:r>
      <w:bookmarkEnd w:id="11"/>
    </w:p>
    <w:p w14:paraId="6023BF5F" w14:textId="77777777" w:rsidR="00BE3D07" w:rsidRDefault="00EB083E" w:rsidP="00AF25FE">
      <w:pPr>
        <w:pStyle w:val="ListParagraph"/>
        <w:numPr>
          <w:ilvl w:val="0"/>
          <w:numId w:val="16"/>
        </w:numPr>
      </w:pPr>
      <w:r>
        <w:t>无论中标与否，投标人自行承担投标过程中所有相关费用。</w:t>
      </w:r>
    </w:p>
    <w:p w14:paraId="56718E08" w14:textId="77777777" w:rsidR="00BE3D07" w:rsidRDefault="00EB083E" w:rsidP="00AF25FE">
      <w:pPr>
        <w:pStyle w:val="ListParagraph"/>
        <w:numPr>
          <w:ilvl w:val="0"/>
          <w:numId w:val="16"/>
        </w:numPr>
      </w:pPr>
      <w:r>
        <w:t>招标人可根据需要对投标人进行现场考察审计，投标人应予以充分的支持配合。</w:t>
      </w:r>
    </w:p>
    <w:p w14:paraId="5D629FAC" w14:textId="77777777" w:rsidR="00BE3D07" w:rsidRDefault="00EB083E" w:rsidP="00AF25FE">
      <w:pPr>
        <w:pStyle w:val="ListParagraph"/>
        <w:numPr>
          <w:ilvl w:val="0"/>
          <w:numId w:val="16"/>
        </w:numPr>
      </w:pPr>
      <w:r>
        <w:t>无论中标与否，投标资料不予退还。</w:t>
      </w:r>
    </w:p>
    <w:p w14:paraId="2B94705D" w14:textId="4B9EEDBC" w:rsidR="00BE3D07" w:rsidRDefault="00EB083E">
      <w:pPr>
        <w:pStyle w:val="Heading1"/>
        <w:numPr>
          <w:ilvl w:val="0"/>
          <w:numId w:val="4"/>
        </w:numPr>
        <w:rPr>
          <w:rFonts w:eastAsiaTheme="minorEastAsia"/>
          <w:sz w:val="24"/>
          <w:szCs w:val="24"/>
        </w:rPr>
      </w:pPr>
      <w:bookmarkStart w:id="12" w:name="_Toc9343892"/>
      <w:r>
        <w:rPr>
          <w:rFonts w:eastAsiaTheme="minorEastAsia" w:hAnsiTheme="minorEastAsia"/>
          <w:sz w:val="24"/>
          <w:szCs w:val="24"/>
        </w:rPr>
        <w:t>开标、评标及定标</w:t>
      </w:r>
      <w:bookmarkEnd w:id="12"/>
    </w:p>
    <w:p w14:paraId="78A76251" w14:textId="77777777" w:rsidR="00BE3D07" w:rsidRDefault="00EB083E" w:rsidP="00AF25FE">
      <w:pPr>
        <w:pStyle w:val="ListParagraph"/>
        <w:numPr>
          <w:ilvl w:val="0"/>
          <w:numId w:val="17"/>
        </w:numPr>
      </w:pPr>
      <w:bookmarkStart w:id="13" w:name="_Toc9343893"/>
      <w:r>
        <w:t>开标</w:t>
      </w:r>
      <w:bookmarkEnd w:id="13"/>
    </w:p>
    <w:p w14:paraId="4873C904" w14:textId="77777777" w:rsidR="00BE3D07" w:rsidRDefault="00EB083E" w:rsidP="00AF25FE">
      <w:pPr>
        <w:pStyle w:val="ListParagraph"/>
        <w:numPr>
          <w:ilvl w:val="0"/>
          <w:numId w:val="18"/>
        </w:numPr>
      </w:pPr>
      <w:r>
        <w:t>招标人按招标文件规定的时间、地点</w:t>
      </w:r>
      <w:r>
        <w:rPr>
          <w:rFonts w:hint="eastAsia"/>
        </w:rPr>
        <w:t>召开开标会议</w:t>
      </w:r>
      <w:r>
        <w:t>，评标委员会成员、相关工作人员参加。</w:t>
      </w:r>
    </w:p>
    <w:p w14:paraId="1CF38794" w14:textId="77777777" w:rsidR="00BE3D07" w:rsidRDefault="00EB083E" w:rsidP="00AF25FE">
      <w:pPr>
        <w:pStyle w:val="ListParagraph"/>
        <w:numPr>
          <w:ilvl w:val="0"/>
          <w:numId w:val="18"/>
        </w:numPr>
      </w:pPr>
      <w:r>
        <w:lastRenderedPageBreak/>
        <w:t>开标时检验投标文件密封情况，确认无误后拆封唱标。</w:t>
      </w:r>
    </w:p>
    <w:p w14:paraId="45A50C89" w14:textId="77777777" w:rsidR="00BE3D07" w:rsidRDefault="00EB083E" w:rsidP="00AF25FE">
      <w:pPr>
        <w:pStyle w:val="ListParagraph"/>
        <w:numPr>
          <w:ilvl w:val="0"/>
          <w:numId w:val="18"/>
        </w:numPr>
      </w:pPr>
      <w:r>
        <w:t>招标人在开标</w:t>
      </w:r>
      <w:r>
        <w:rPr>
          <w:rFonts w:hint="eastAsia"/>
        </w:rPr>
        <w:t>会议</w:t>
      </w:r>
      <w:r>
        <w:t>上，将公布投标人的名称、投标货物名称、投标价格、交货期及其投标的修改、投标的撤回等内容，招标人将做唱标记录。</w:t>
      </w:r>
    </w:p>
    <w:p w14:paraId="67DEC074" w14:textId="77777777" w:rsidR="00BE3D07" w:rsidRDefault="00EB083E" w:rsidP="00AF25FE">
      <w:pPr>
        <w:pStyle w:val="ListParagraph"/>
        <w:numPr>
          <w:ilvl w:val="0"/>
          <w:numId w:val="18"/>
        </w:numPr>
      </w:pPr>
      <w:r>
        <w:t>投标文件有下列情况之一的，招标单位初审后将按无效标处理</w:t>
      </w:r>
    </w:p>
    <w:p w14:paraId="678A166D" w14:textId="77777777" w:rsidR="00BE3D07" w:rsidRDefault="00EB083E" w:rsidP="00AF25FE">
      <w:pPr>
        <w:pStyle w:val="ListParagraph"/>
        <w:numPr>
          <w:ilvl w:val="0"/>
          <w:numId w:val="19"/>
        </w:numPr>
      </w:pPr>
      <w:r>
        <w:t>投标文件未在规定截止时间之前送达；</w:t>
      </w:r>
    </w:p>
    <w:p w14:paraId="378B5034" w14:textId="77777777" w:rsidR="00BE3D07" w:rsidRDefault="00EB083E" w:rsidP="00AF25FE">
      <w:pPr>
        <w:pStyle w:val="ListParagraph"/>
        <w:numPr>
          <w:ilvl w:val="0"/>
          <w:numId w:val="19"/>
        </w:numPr>
      </w:pPr>
      <w:r>
        <w:t>投标文件未能密封，无投标单位公章或无法定代表人（或法定代表人授权的代理人）签字或盖章。</w:t>
      </w:r>
    </w:p>
    <w:p w14:paraId="7690B759" w14:textId="77777777" w:rsidR="00BE3D07" w:rsidRDefault="00EB083E" w:rsidP="00AF25FE">
      <w:pPr>
        <w:pStyle w:val="ListParagraph"/>
        <w:numPr>
          <w:ilvl w:val="0"/>
          <w:numId w:val="19"/>
        </w:numPr>
      </w:pPr>
      <w:r>
        <w:t>投标内容不全或关键字迹模糊无法辩认、无法确认。</w:t>
      </w:r>
    </w:p>
    <w:p w14:paraId="28D6D715" w14:textId="77777777" w:rsidR="00BE3D07" w:rsidRDefault="00EB083E" w:rsidP="00AF25FE">
      <w:pPr>
        <w:pStyle w:val="ListParagraph"/>
        <w:numPr>
          <w:ilvl w:val="0"/>
          <w:numId w:val="19"/>
        </w:numPr>
      </w:pPr>
      <w:r>
        <w:t>投标单位递交两份或多份内容不同的投标文件</w:t>
      </w:r>
      <w:r>
        <w:rPr>
          <w:rFonts w:hint="eastAsia"/>
        </w:rPr>
        <w:t>，</w:t>
      </w:r>
      <w:r>
        <w:t>或在一份投标文件中对同一招标项目有两个或多个报价，且未声明哪个有效的。</w:t>
      </w:r>
    </w:p>
    <w:p w14:paraId="5505FCF2" w14:textId="77777777" w:rsidR="00BE3D07" w:rsidRDefault="00EB083E" w:rsidP="00AF25FE">
      <w:pPr>
        <w:pStyle w:val="ListParagraph"/>
        <w:numPr>
          <w:ilvl w:val="0"/>
          <w:numId w:val="18"/>
        </w:numPr>
      </w:pPr>
      <w:r>
        <w:t>投标的澄清</w:t>
      </w:r>
    </w:p>
    <w:p w14:paraId="61C5B238" w14:textId="77777777" w:rsidR="00BE3D07" w:rsidRDefault="00EB083E" w:rsidP="00AF25FE">
      <w:pPr>
        <w:pStyle w:val="ListParagraph"/>
        <w:numPr>
          <w:ilvl w:val="0"/>
          <w:numId w:val="20"/>
        </w:numPr>
      </w:pPr>
      <w:r>
        <w:t>招标人有权就投标文件中含混之处向投标人提出询问或澄清要求</w:t>
      </w:r>
      <w:r>
        <w:rPr>
          <w:rFonts w:hint="eastAsia"/>
        </w:rPr>
        <w:t>；</w:t>
      </w:r>
    </w:p>
    <w:p w14:paraId="7852F42B" w14:textId="77777777" w:rsidR="00BE3D07" w:rsidRDefault="00EB083E" w:rsidP="00AF25FE">
      <w:pPr>
        <w:pStyle w:val="ListParagraph"/>
        <w:numPr>
          <w:ilvl w:val="0"/>
          <w:numId w:val="20"/>
        </w:numPr>
      </w:pPr>
      <w:r>
        <w:t>投标人必须按照招标人通知的时间、地点派技术和商务人员进行答疑和澄清；</w:t>
      </w:r>
    </w:p>
    <w:p w14:paraId="216E100E" w14:textId="77777777" w:rsidR="00BE3D07" w:rsidRDefault="00EB083E" w:rsidP="00AF25FE">
      <w:pPr>
        <w:pStyle w:val="ListParagraph"/>
        <w:numPr>
          <w:ilvl w:val="0"/>
          <w:numId w:val="20"/>
        </w:numPr>
      </w:pPr>
      <w:r>
        <w:t>必要时</w:t>
      </w:r>
      <w:r>
        <w:rPr>
          <w:rFonts w:hint="eastAsia"/>
        </w:rPr>
        <w:t>，</w:t>
      </w:r>
      <w:r>
        <w:t>招标人可要求投标人就澄清的问题作书面回答，该书面回答应有全权代表的签字，并将作为投标内容的一部分；</w:t>
      </w:r>
    </w:p>
    <w:p w14:paraId="166ABB6F" w14:textId="77777777" w:rsidR="00BE3D07" w:rsidRDefault="00EB083E" w:rsidP="00AF25FE">
      <w:pPr>
        <w:pStyle w:val="ListParagraph"/>
        <w:numPr>
          <w:ilvl w:val="0"/>
          <w:numId w:val="20"/>
        </w:numPr>
      </w:pPr>
      <w:r>
        <w:t>投标人对投标文件的澄清不得增加投标价格及改变实质内容。</w:t>
      </w:r>
    </w:p>
    <w:p w14:paraId="17A55CB4" w14:textId="77777777" w:rsidR="00BE3D07" w:rsidRDefault="00EB083E" w:rsidP="00AF25FE">
      <w:pPr>
        <w:pStyle w:val="ListParagraph"/>
        <w:numPr>
          <w:ilvl w:val="0"/>
          <w:numId w:val="18"/>
        </w:numPr>
      </w:pPr>
      <w:r>
        <w:rPr>
          <w:rFonts w:hint="eastAsia"/>
        </w:rPr>
        <w:t>如有效投标人不足三家，招标人将与有效投标人进行价格商务谈判。</w:t>
      </w:r>
    </w:p>
    <w:p w14:paraId="3DE234E4" w14:textId="42B9C45F" w:rsidR="00BE3D07" w:rsidRDefault="00EB083E" w:rsidP="00AF25FE">
      <w:pPr>
        <w:pStyle w:val="ListParagraph"/>
        <w:numPr>
          <w:ilvl w:val="0"/>
          <w:numId w:val="17"/>
        </w:numPr>
      </w:pPr>
      <w:bookmarkStart w:id="14" w:name="_Toc9343894"/>
      <w:r>
        <w:t>评标</w:t>
      </w:r>
      <w:bookmarkEnd w:id="14"/>
    </w:p>
    <w:p w14:paraId="2A13DDF4" w14:textId="77777777" w:rsidR="00BE3D07" w:rsidRDefault="00EB083E" w:rsidP="00AF25FE">
      <w:pPr>
        <w:pStyle w:val="ListParagraph"/>
        <w:numPr>
          <w:ilvl w:val="0"/>
          <w:numId w:val="21"/>
        </w:numPr>
      </w:pPr>
      <w:r>
        <w:t>评标小组</w:t>
      </w:r>
    </w:p>
    <w:p w14:paraId="5736AC49" w14:textId="77777777" w:rsidR="00BE3D07" w:rsidRDefault="00EB083E" w:rsidP="00AF25FE">
      <w:pPr>
        <w:pStyle w:val="ListParagraph"/>
        <w:numPr>
          <w:ilvl w:val="0"/>
          <w:numId w:val="22"/>
        </w:numPr>
      </w:pPr>
      <w:r>
        <w:t>评标小组由招标人采购、</w:t>
      </w:r>
      <w:r>
        <w:rPr>
          <w:rFonts w:hint="eastAsia"/>
        </w:rPr>
        <w:t>使用</w:t>
      </w:r>
      <w:r>
        <w:t>、财务及其他有关</w:t>
      </w:r>
      <w:r>
        <w:rPr>
          <w:rFonts w:hint="eastAsia"/>
        </w:rPr>
        <w:t>部门</w:t>
      </w:r>
      <w:r>
        <w:t>的代表组成，并由审计部负责监督。</w:t>
      </w:r>
    </w:p>
    <w:p w14:paraId="677C53C5" w14:textId="77777777" w:rsidR="00BE3D07" w:rsidRDefault="00EB083E" w:rsidP="00AF25FE">
      <w:pPr>
        <w:pStyle w:val="ListParagraph"/>
        <w:numPr>
          <w:ilvl w:val="0"/>
          <w:numId w:val="21"/>
        </w:numPr>
      </w:pPr>
      <w:r>
        <w:t>评标原则</w:t>
      </w:r>
      <w:r>
        <w:rPr>
          <w:rFonts w:hint="eastAsia"/>
        </w:rPr>
        <w:t>及标准</w:t>
      </w:r>
    </w:p>
    <w:p w14:paraId="27A691F2" w14:textId="77777777" w:rsidR="00BE3D07" w:rsidRDefault="00EB083E" w:rsidP="00AF25FE">
      <w:pPr>
        <w:pStyle w:val="ListParagraph"/>
        <w:numPr>
          <w:ilvl w:val="0"/>
          <w:numId w:val="23"/>
        </w:numPr>
      </w:pPr>
      <w:r>
        <w:t>评标活动遵循公开、公平、公正、择优的原则，</w:t>
      </w:r>
      <w:r>
        <w:rPr>
          <w:rFonts w:hint="eastAsia"/>
        </w:rPr>
        <w:t>因标的物品牌、型号确定，主要评标要素为价</w:t>
      </w:r>
      <w:r w:rsidRPr="000A3A7D">
        <w:rPr>
          <w:rFonts w:hint="eastAsia"/>
        </w:rPr>
        <w:t>格，在满足使用部门需求前提下，</w:t>
      </w:r>
      <w:r>
        <w:rPr>
          <w:rFonts w:hint="eastAsia"/>
        </w:rPr>
        <w:t>价格最低者为中标单位，在报价相同或报价相差</w:t>
      </w:r>
      <w:r>
        <w:rPr>
          <w:rFonts w:hint="eastAsia"/>
        </w:rPr>
        <w:t>1%</w:t>
      </w:r>
      <w:r>
        <w:rPr>
          <w:rFonts w:hint="eastAsia"/>
        </w:rPr>
        <w:t>以内的条件下，综合考虑交货期限、支付条件（是否接受承兑汇票支付及承兑汇票支付比例）、质保承诺等因素确定中标单位。</w:t>
      </w:r>
    </w:p>
    <w:p w14:paraId="3C39C18A" w14:textId="77777777" w:rsidR="00BE3D07" w:rsidRDefault="00EB083E" w:rsidP="00AF25FE">
      <w:pPr>
        <w:pStyle w:val="ListParagraph"/>
        <w:numPr>
          <w:ilvl w:val="0"/>
          <w:numId w:val="21"/>
        </w:numPr>
      </w:pPr>
      <w:r>
        <w:t>评标过程保密要求</w:t>
      </w:r>
    </w:p>
    <w:p w14:paraId="0EC28FB2" w14:textId="77777777" w:rsidR="00BE3D07" w:rsidRDefault="00EB083E" w:rsidP="00AF25FE">
      <w:pPr>
        <w:pStyle w:val="ListParagraph"/>
        <w:numPr>
          <w:ilvl w:val="0"/>
          <w:numId w:val="24"/>
        </w:numPr>
      </w:pPr>
      <w:r>
        <w:t>开标之后直到授予投标人合同为止，凡是属于审查、澄清、评价和比较投标的有关资料以及授标意向等，均不得向投标人或其他无关的人员透露，投标人也不得通过任何渠道主动获知相关信息。</w:t>
      </w:r>
    </w:p>
    <w:p w14:paraId="590F5ADB" w14:textId="77777777" w:rsidR="00BE3D07" w:rsidRDefault="00EB083E" w:rsidP="00AF25FE">
      <w:pPr>
        <w:pStyle w:val="ListParagraph"/>
        <w:numPr>
          <w:ilvl w:val="0"/>
          <w:numId w:val="24"/>
        </w:numPr>
      </w:pPr>
      <w:r>
        <w:t>在评标期间，投标人企图影响招标结果的任何活动，将导致投标被拒绝，并承担相应的法律责任。</w:t>
      </w:r>
    </w:p>
    <w:p w14:paraId="3D1D706E" w14:textId="74018805" w:rsidR="00BE3D07" w:rsidRDefault="00EB083E" w:rsidP="00AF25FE">
      <w:pPr>
        <w:pStyle w:val="ListParagraph"/>
        <w:numPr>
          <w:ilvl w:val="0"/>
          <w:numId w:val="17"/>
        </w:numPr>
      </w:pPr>
      <w:bookmarkStart w:id="15" w:name="_Toc9343895"/>
      <w:r>
        <w:t>定标</w:t>
      </w:r>
      <w:r>
        <w:rPr>
          <w:rFonts w:hint="eastAsia"/>
        </w:rPr>
        <w:t>及合同签订</w:t>
      </w:r>
      <w:bookmarkEnd w:id="15"/>
    </w:p>
    <w:p w14:paraId="2D6F02E1" w14:textId="77777777" w:rsidR="00BE3D07" w:rsidRDefault="00EB083E" w:rsidP="00AF25FE">
      <w:pPr>
        <w:pStyle w:val="ListParagraph"/>
        <w:numPr>
          <w:ilvl w:val="0"/>
          <w:numId w:val="25"/>
        </w:numPr>
      </w:pPr>
      <w:r>
        <w:rPr>
          <w:rFonts w:hint="eastAsia"/>
        </w:rPr>
        <w:t>定标后，招标人在评标结束三个工作日内在本公司网站公示招标结果，公示期为三个工作日；公示期后三个工作日内招标人将中标通知书</w:t>
      </w:r>
      <w:r>
        <w:t>以函件、传真、电子邮件等方式</w:t>
      </w:r>
      <w:r>
        <w:rPr>
          <w:rFonts w:hint="eastAsia"/>
        </w:rPr>
        <w:t>发送至中标人。</w:t>
      </w:r>
    </w:p>
    <w:p w14:paraId="16CE4031" w14:textId="77777777" w:rsidR="00BE3D07" w:rsidRDefault="00EB083E" w:rsidP="00AF25FE">
      <w:pPr>
        <w:pStyle w:val="ListParagraph"/>
        <w:numPr>
          <w:ilvl w:val="0"/>
          <w:numId w:val="25"/>
        </w:numPr>
      </w:pPr>
      <w:r>
        <w:rPr>
          <w:rFonts w:hint="eastAsia"/>
        </w:rPr>
        <w:t>招标人将与中标人在发送中标通知书后十个工作日内</w:t>
      </w:r>
      <w:r>
        <w:t>签订采购合同，采购合同主要</w:t>
      </w:r>
      <w:r>
        <w:rPr>
          <w:rFonts w:hint="eastAsia"/>
        </w:rPr>
        <w:t>内容</w:t>
      </w:r>
      <w:r>
        <w:t>包括：</w:t>
      </w:r>
      <w:r>
        <w:rPr>
          <w:rFonts w:hint="eastAsia"/>
        </w:rPr>
        <w:t>标的价格、质量和技术要求、包装方式、交货地点及方式、运输方式及费用承担、付款方式和期限、质量异议、违约责任、合同生效时间及有效期等内容。</w:t>
      </w:r>
    </w:p>
    <w:p w14:paraId="01815219" w14:textId="77777777" w:rsidR="00BE3D07" w:rsidRDefault="00BE3D07">
      <w:pPr>
        <w:spacing w:before="120"/>
        <w:ind w:left="851" w:hanging="420"/>
      </w:pPr>
    </w:p>
    <w:p w14:paraId="593748B2" w14:textId="77777777" w:rsidR="00BE3D07" w:rsidRDefault="00EB083E">
      <w:pPr>
        <w:pStyle w:val="Heading1"/>
        <w:pageBreakBefore/>
        <w:numPr>
          <w:ilvl w:val="0"/>
          <w:numId w:val="4"/>
        </w:numPr>
      </w:pPr>
      <w:bookmarkStart w:id="16" w:name="_Toc9343896"/>
      <w:r>
        <w:rPr>
          <w:rFonts w:hint="eastAsia"/>
        </w:rPr>
        <w:lastRenderedPageBreak/>
        <w:t>附件</w:t>
      </w:r>
      <w:bookmarkEnd w:id="16"/>
    </w:p>
    <w:p w14:paraId="38ECB6AC" w14:textId="77777777" w:rsidR="00BE3D07" w:rsidRDefault="00EB083E">
      <w:pPr>
        <w:pStyle w:val="Heading2"/>
      </w:pPr>
      <w:bookmarkStart w:id="17" w:name="_Toc9343897"/>
      <w:r>
        <w:rPr>
          <w:rFonts w:hint="eastAsia"/>
        </w:rPr>
        <w:t>附件一：投标函</w:t>
      </w:r>
      <w:bookmarkEnd w:id="17"/>
    </w:p>
    <w:p w14:paraId="6C28B9E6" w14:textId="77777777" w:rsidR="00BE3D07" w:rsidRDefault="00EB083E">
      <w:pPr>
        <w:ind w:firstLineChars="1700" w:firstLine="4096"/>
        <w:rPr>
          <w:rFonts w:ascii="宋体" w:hAnsi="宋体"/>
          <w:b/>
          <w:sz w:val="24"/>
        </w:rPr>
      </w:pPr>
      <w:r>
        <w:rPr>
          <w:rFonts w:ascii="宋体" w:hAnsi="宋体" w:hint="eastAsia"/>
          <w:b/>
          <w:sz w:val="24"/>
        </w:rPr>
        <w:t>投标函</w:t>
      </w:r>
    </w:p>
    <w:p w14:paraId="7170AF74" w14:textId="77777777" w:rsidR="00BE3D07" w:rsidRDefault="00BE3D07">
      <w:pPr>
        <w:ind w:firstLineChars="1700" w:firstLine="4096"/>
        <w:rPr>
          <w:rFonts w:ascii="宋体" w:hAnsi="宋体"/>
          <w:b/>
          <w:sz w:val="24"/>
        </w:rPr>
      </w:pPr>
    </w:p>
    <w:p w14:paraId="0B07DB92" w14:textId="77777777" w:rsidR="00BE3D07" w:rsidRDefault="00EB083E">
      <w:pPr>
        <w:rPr>
          <w:rFonts w:ascii="宋体" w:hAnsi="宋体"/>
          <w:sz w:val="24"/>
        </w:rPr>
      </w:pPr>
      <w:r>
        <w:rPr>
          <w:rFonts w:ascii="宋体" w:hAnsi="宋体" w:hint="eastAsia"/>
          <w:sz w:val="24"/>
        </w:rPr>
        <w:t>成都生物制品研究所有限责任公司</w:t>
      </w:r>
      <w:r>
        <w:rPr>
          <w:rFonts w:ascii="宋体" w:hAnsi="宋体"/>
          <w:sz w:val="24"/>
        </w:rPr>
        <w:t>:</w:t>
      </w:r>
    </w:p>
    <w:p w14:paraId="477F2F34" w14:textId="77777777" w:rsidR="00BE3D07" w:rsidRDefault="00EB083E">
      <w:pPr>
        <w:jc w:val="left"/>
        <w:rPr>
          <w:rFonts w:ascii="宋体" w:hAnsi="宋体"/>
          <w:sz w:val="24"/>
        </w:rPr>
      </w:pPr>
      <w:r>
        <w:rPr>
          <w:rFonts w:ascii="宋体" w:hAnsi="宋体"/>
          <w:sz w:val="24"/>
        </w:rPr>
        <w:t xml:space="preserve">    ______________________________(</w:t>
      </w:r>
      <w:r>
        <w:rPr>
          <w:rFonts w:ascii="宋体" w:hAnsi="宋体" w:hint="eastAsia"/>
          <w:sz w:val="24"/>
        </w:rPr>
        <w:t>投标单位全称)授权</w:t>
      </w:r>
      <w:r>
        <w:rPr>
          <w:rFonts w:ascii="宋体" w:hAnsi="宋体"/>
          <w:sz w:val="24"/>
        </w:rPr>
        <w:t>________________(</w:t>
      </w:r>
      <w:r>
        <w:rPr>
          <w:rFonts w:ascii="宋体" w:hAnsi="宋体" w:hint="eastAsia"/>
          <w:sz w:val="24"/>
        </w:rPr>
        <w:t>全权代表姓名)</w:t>
      </w:r>
      <w:r>
        <w:rPr>
          <w:rFonts w:ascii="宋体" w:hAnsi="宋体"/>
          <w:sz w:val="24"/>
        </w:rPr>
        <w:t>_____________________</w:t>
      </w:r>
      <w:r>
        <w:rPr>
          <w:rFonts w:ascii="宋体" w:hAnsi="宋体" w:hint="eastAsia"/>
          <w:sz w:val="24"/>
        </w:rPr>
        <w:t>（职务、职称）为全权代表，参加贵方组织的</w:t>
      </w:r>
      <w:r>
        <w:rPr>
          <w:rFonts w:ascii="宋体" w:hAnsi="宋体"/>
          <w:sz w:val="24"/>
        </w:rPr>
        <w:t>_____</w:t>
      </w:r>
      <w:r>
        <w:rPr>
          <w:rFonts w:ascii="宋体" w:hAnsi="宋体" w:hint="eastAsia"/>
          <w:sz w:val="24"/>
          <w:u w:val="single"/>
        </w:rPr>
        <w:t xml:space="preserve"> </w:t>
      </w:r>
      <w:r>
        <w:rPr>
          <w:rFonts w:ascii="宋体" w:hAnsi="宋体"/>
          <w:sz w:val="24"/>
        </w:rPr>
        <w:t>_____</w:t>
      </w:r>
      <w:r>
        <w:rPr>
          <w:rFonts w:ascii="宋体" w:hAnsi="宋体" w:hint="eastAsia"/>
          <w:sz w:val="24"/>
        </w:rPr>
        <w:t>招标的有关活动，并进行投标。为此：</w:t>
      </w:r>
    </w:p>
    <w:p w14:paraId="7542BC72" w14:textId="77777777" w:rsidR="00BE3D07" w:rsidRDefault="00EB083E">
      <w:pPr>
        <w:numPr>
          <w:ilvl w:val="0"/>
          <w:numId w:val="26"/>
        </w:numPr>
        <w:rPr>
          <w:rFonts w:ascii="宋体" w:hAnsi="宋体"/>
          <w:sz w:val="24"/>
        </w:rPr>
      </w:pPr>
      <w:r>
        <w:rPr>
          <w:rFonts w:ascii="宋体" w:hAnsi="宋体" w:hint="eastAsia"/>
          <w:sz w:val="24"/>
        </w:rPr>
        <w:t>提供投标须知规定的全部投标文件。</w:t>
      </w:r>
    </w:p>
    <w:p w14:paraId="1C446A76" w14:textId="77777777" w:rsidR="00BE3D07" w:rsidRDefault="00EB083E">
      <w:pPr>
        <w:ind w:firstLine="435"/>
        <w:rPr>
          <w:rFonts w:ascii="宋体" w:hAnsi="宋体"/>
          <w:sz w:val="24"/>
        </w:rPr>
      </w:pPr>
      <w:r>
        <w:rPr>
          <w:rFonts w:ascii="宋体" w:hAnsi="宋体" w:hint="eastAsia"/>
          <w:sz w:val="24"/>
        </w:rPr>
        <w:t>2、保证遵守招标文件中的有关规定。</w:t>
      </w:r>
    </w:p>
    <w:p w14:paraId="07B4ECE3" w14:textId="77777777" w:rsidR="00BE3D07" w:rsidRDefault="00EB083E">
      <w:pPr>
        <w:ind w:left="435"/>
        <w:rPr>
          <w:rFonts w:ascii="宋体" w:hAnsi="宋体"/>
          <w:sz w:val="24"/>
        </w:rPr>
      </w:pPr>
      <w:r>
        <w:rPr>
          <w:rFonts w:ascii="宋体" w:hAnsi="宋体" w:hint="eastAsia"/>
          <w:sz w:val="24"/>
        </w:rPr>
        <w:t>3、保证忠实地执行买卖双方所签的经济合同，并承担合同规定的责任义务。</w:t>
      </w:r>
    </w:p>
    <w:p w14:paraId="42F086E6" w14:textId="77777777" w:rsidR="00BE3D07" w:rsidRDefault="00EB083E">
      <w:pPr>
        <w:ind w:left="435"/>
        <w:rPr>
          <w:rFonts w:ascii="宋体" w:hAnsi="宋体"/>
          <w:sz w:val="24"/>
        </w:rPr>
      </w:pPr>
      <w:r>
        <w:rPr>
          <w:rFonts w:ascii="宋体" w:hAnsi="宋体"/>
          <w:sz w:val="24"/>
        </w:rPr>
        <w:t>4</w:t>
      </w:r>
      <w:r>
        <w:rPr>
          <w:rFonts w:ascii="宋体" w:hAnsi="宋体" w:hint="eastAsia"/>
          <w:sz w:val="24"/>
        </w:rPr>
        <w:t>、愿意承担投标产生的一切合理、正当费用。</w:t>
      </w:r>
    </w:p>
    <w:p w14:paraId="2073F581" w14:textId="77777777" w:rsidR="00BE3D07" w:rsidRDefault="00EB083E">
      <w:pPr>
        <w:ind w:left="435"/>
        <w:rPr>
          <w:rFonts w:ascii="宋体" w:hAnsi="宋体"/>
          <w:sz w:val="24"/>
        </w:rPr>
      </w:pPr>
      <w:r>
        <w:rPr>
          <w:rFonts w:ascii="宋体" w:hAnsi="宋体" w:hint="eastAsia"/>
          <w:sz w:val="24"/>
        </w:rPr>
        <w:t>5、愿意向贵方提供任何与该项投标有关的数据、情况和技术资料。</w:t>
      </w:r>
    </w:p>
    <w:p w14:paraId="1B9E2870" w14:textId="77777777" w:rsidR="00BE3D07" w:rsidRDefault="00EB083E">
      <w:pPr>
        <w:ind w:left="435"/>
        <w:rPr>
          <w:rFonts w:ascii="宋体" w:hAnsi="宋体"/>
          <w:sz w:val="24"/>
        </w:rPr>
      </w:pPr>
      <w:r>
        <w:rPr>
          <w:rFonts w:ascii="宋体" w:hAnsi="宋体"/>
          <w:sz w:val="24"/>
        </w:rPr>
        <w:t>6</w:t>
      </w:r>
      <w:r>
        <w:rPr>
          <w:rFonts w:ascii="宋体" w:hAnsi="宋体" w:hint="eastAsia"/>
          <w:sz w:val="24"/>
        </w:rPr>
        <w:t>、本投标自开标之日起</w:t>
      </w:r>
      <w:r>
        <w:rPr>
          <w:rFonts w:ascii="宋体" w:hAnsi="宋体"/>
          <w:sz w:val="24"/>
        </w:rPr>
        <w:t>___</w:t>
      </w:r>
      <w:r>
        <w:rPr>
          <w:rFonts w:ascii="宋体" w:hAnsi="宋体"/>
          <w:sz w:val="24"/>
          <w:u w:val="single"/>
        </w:rPr>
        <w:t>10</w:t>
      </w:r>
      <w:r>
        <w:rPr>
          <w:rFonts w:ascii="宋体" w:hAnsi="宋体"/>
          <w:sz w:val="24"/>
        </w:rPr>
        <w:t>____</w:t>
      </w:r>
      <w:r>
        <w:rPr>
          <w:rFonts w:ascii="宋体" w:hAnsi="宋体" w:hint="eastAsia"/>
          <w:sz w:val="24"/>
        </w:rPr>
        <w:t>天内有效。</w:t>
      </w:r>
    </w:p>
    <w:p w14:paraId="1D820A9C" w14:textId="77777777" w:rsidR="00BE3D07" w:rsidRDefault="00EB083E">
      <w:pPr>
        <w:ind w:left="435"/>
        <w:rPr>
          <w:rFonts w:ascii="宋体" w:hAnsi="宋体"/>
          <w:sz w:val="24"/>
        </w:rPr>
      </w:pPr>
      <w:r>
        <w:rPr>
          <w:rFonts w:ascii="宋体" w:hAnsi="宋体"/>
          <w:sz w:val="24"/>
        </w:rPr>
        <w:t>7</w:t>
      </w:r>
      <w:r>
        <w:rPr>
          <w:rFonts w:ascii="宋体" w:hAnsi="宋体" w:hint="eastAsia"/>
          <w:sz w:val="24"/>
        </w:rPr>
        <w:t>、与本投标有关的一切往来通讯请联系：</w:t>
      </w:r>
    </w:p>
    <w:p w14:paraId="20DDC5CF" w14:textId="77777777" w:rsidR="00BE3D07" w:rsidRDefault="00EB083E">
      <w:pPr>
        <w:ind w:left="435"/>
        <w:rPr>
          <w:rFonts w:ascii="宋体" w:hAnsi="宋体"/>
          <w:sz w:val="24"/>
        </w:rPr>
      </w:pPr>
      <w:r>
        <w:rPr>
          <w:rFonts w:ascii="宋体" w:hAnsi="宋体" w:hint="eastAsia"/>
          <w:sz w:val="24"/>
        </w:rPr>
        <w:t>地址：</w:t>
      </w:r>
      <w:r>
        <w:rPr>
          <w:rFonts w:ascii="宋体" w:hAnsi="宋体"/>
          <w:sz w:val="24"/>
        </w:rPr>
        <w:t>_____________________________________________</w:t>
      </w:r>
    </w:p>
    <w:p w14:paraId="76FA6672" w14:textId="77777777" w:rsidR="00BE3D07" w:rsidRDefault="00EB083E">
      <w:pPr>
        <w:ind w:left="435"/>
        <w:rPr>
          <w:rFonts w:ascii="宋体" w:hAnsi="宋体"/>
          <w:sz w:val="24"/>
        </w:rPr>
      </w:pPr>
      <w:r>
        <w:rPr>
          <w:rFonts w:ascii="宋体" w:hAnsi="宋体" w:hint="eastAsia"/>
          <w:sz w:val="24"/>
        </w:rPr>
        <w:t>邮编：</w:t>
      </w:r>
      <w:r>
        <w:rPr>
          <w:rFonts w:ascii="宋体" w:hAnsi="宋体"/>
          <w:sz w:val="24"/>
        </w:rPr>
        <w:t>____________________</w:t>
      </w:r>
      <w:r>
        <w:rPr>
          <w:rFonts w:ascii="宋体" w:hAnsi="宋体" w:hint="eastAsia"/>
          <w:sz w:val="24"/>
        </w:rPr>
        <w:t xml:space="preserve"> 电话：</w:t>
      </w:r>
      <w:r>
        <w:rPr>
          <w:rFonts w:ascii="宋体" w:hAnsi="宋体"/>
          <w:sz w:val="24"/>
        </w:rPr>
        <w:t>__________________</w:t>
      </w:r>
    </w:p>
    <w:p w14:paraId="7F3911DB" w14:textId="77777777" w:rsidR="00BE3D07" w:rsidRDefault="00EB083E">
      <w:pPr>
        <w:ind w:left="435"/>
        <w:rPr>
          <w:rFonts w:ascii="宋体" w:hAnsi="宋体"/>
          <w:sz w:val="24"/>
        </w:rPr>
      </w:pPr>
      <w:r>
        <w:rPr>
          <w:rFonts w:ascii="宋体" w:hAnsi="宋体" w:hint="eastAsia"/>
          <w:sz w:val="24"/>
        </w:rPr>
        <w:t>传真：</w:t>
      </w:r>
      <w:r>
        <w:rPr>
          <w:rFonts w:ascii="宋体" w:hAnsi="宋体"/>
          <w:sz w:val="24"/>
        </w:rPr>
        <w:t>_________________</w:t>
      </w:r>
    </w:p>
    <w:p w14:paraId="4B6EF4DF" w14:textId="77777777" w:rsidR="00BE3D07" w:rsidRDefault="00BE3D07">
      <w:pPr>
        <w:ind w:left="435"/>
        <w:rPr>
          <w:rFonts w:ascii="宋体" w:hAnsi="宋体"/>
          <w:sz w:val="24"/>
        </w:rPr>
      </w:pPr>
    </w:p>
    <w:p w14:paraId="7AB4E1A8" w14:textId="77777777" w:rsidR="00BE3D07" w:rsidRDefault="00BE3D07">
      <w:pPr>
        <w:ind w:left="435"/>
        <w:rPr>
          <w:rFonts w:ascii="宋体" w:hAnsi="宋体"/>
          <w:sz w:val="24"/>
        </w:rPr>
      </w:pPr>
    </w:p>
    <w:p w14:paraId="0841D149" w14:textId="77777777" w:rsidR="00BE3D07" w:rsidRDefault="00EB083E">
      <w:pPr>
        <w:ind w:left="435"/>
        <w:rPr>
          <w:rFonts w:ascii="宋体" w:hAnsi="宋体"/>
          <w:sz w:val="24"/>
        </w:rPr>
      </w:pPr>
      <w:r>
        <w:rPr>
          <w:rFonts w:ascii="宋体" w:hAnsi="宋体" w:hint="eastAsia"/>
          <w:sz w:val="24"/>
        </w:rPr>
        <w:t>投标单位（盖章）：</w:t>
      </w:r>
    </w:p>
    <w:p w14:paraId="60069CAF" w14:textId="77777777" w:rsidR="00BE3D07" w:rsidRDefault="00EB083E">
      <w:pPr>
        <w:ind w:firstLineChars="2200" w:firstLine="5280"/>
        <w:rPr>
          <w:rFonts w:ascii="宋体" w:hAnsi="宋体"/>
          <w:sz w:val="24"/>
        </w:rPr>
      </w:pPr>
      <w:r>
        <w:rPr>
          <w:rFonts w:ascii="宋体" w:hAnsi="宋体" w:hint="eastAsia"/>
          <w:sz w:val="24"/>
        </w:rPr>
        <w:t>全权代表（签字）：</w:t>
      </w:r>
    </w:p>
    <w:p w14:paraId="78B5C421" w14:textId="77777777" w:rsidR="00BE3D07" w:rsidRDefault="00EB083E">
      <w:pPr>
        <w:ind w:firstLineChars="2200" w:firstLine="5280"/>
        <w:rPr>
          <w:rFonts w:ascii="宋体" w:hAnsi="宋体"/>
          <w:sz w:val="24"/>
        </w:rPr>
      </w:pPr>
      <w:r>
        <w:rPr>
          <w:rFonts w:ascii="宋体" w:hAnsi="宋体" w:hint="eastAsia"/>
          <w:sz w:val="24"/>
        </w:rPr>
        <w:t>年    月    日</w:t>
      </w:r>
    </w:p>
    <w:p w14:paraId="70322F08" w14:textId="77777777" w:rsidR="00BE3D07" w:rsidRDefault="00BE3D07">
      <w:pPr>
        <w:ind w:firstLineChars="2200" w:firstLine="5280"/>
        <w:rPr>
          <w:rFonts w:ascii="宋体" w:hAnsi="宋体"/>
          <w:sz w:val="24"/>
        </w:rPr>
      </w:pPr>
    </w:p>
    <w:p w14:paraId="50432849" w14:textId="77777777" w:rsidR="00BE3D07" w:rsidRDefault="00BE3D07">
      <w:pPr>
        <w:ind w:firstLineChars="2200" w:firstLine="5280"/>
        <w:rPr>
          <w:rFonts w:ascii="宋体" w:hAnsi="宋体"/>
          <w:sz w:val="24"/>
        </w:rPr>
      </w:pPr>
    </w:p>
    <w:p w14:paraId="3B6D6564" w14:textId="77777777" w:rsidR="00BE3D07" w:rsidRDefault="00BE3D07">
      <w:pPr>
        <w:ind w:firstLineChars="2200" w:firstLine="5280"/>
        <w:rPr>
          <w:rFonts w:ascii="宋体" w:hAnsi="宋体"/>
          <w:sz w:val="24"/>
        </w:rPr>
      </w:pPr>
    </w:p>
    <w:p w14:paraId="6ED7843E" w14:textId="77777777" w:rsidR="00BE3D07" w:rsidRDefault="00EB083E">
      <w:pPr>
        <w:pStyle w:val="Heading2"/>
      </w:pPr>
      <w:bookmarkStart w:id="18" w:name="_Toc9343898"/>
      <w:r>
        <w:rPr>
          <w:rFonts w:hint="eastAsia"/>
        </w:rPr>
        <w:lastRenderedPageBreak/>
        <w:t>附件二：法定代表人授权书</w:t>
      </w:r>
      <w:bookmarkEnd w:id="18"/>
    </w:p>
    <w:p w14:paraId="5CF93356" w14:textId="77777777" w:rsidR="00BE3D07" w:rsidRDefault="00EB083E">
      <w:pPr>
        <w:jc w:val="center"/>
        <w:rPr>
          <w:rFonts w:ascii="宋体" w:hAnsi="宋体"/>
          <w:b/>
          <w:sz w:val="24"/>
        </w:rPr>
      </w:pPr>
      <w:r>
        <w:rPr>
          <w:rFonts w:ascii="宋体" w:hAnsi="宋体" w:hint="eastAsia"/>
          <w:b/>
          <w:sz w:val="24"/>
        </w:rPr>
        <w:t>法定代表人授权书</w:t>
      </w:r>
    </w:p>
    <w:p w14:paraId="5F334AF9" w14:textId="77777777" w:rsidR="00BE3D07" w:rsidRDefault="00BE3D07">
      <w:pPr>
        <w:jc w:val="center"/>
        <w:rPr>
          <w:rFonts w:ascii="宋体" w:hAnsi="宋体"/>
          <w:b/>
          <w:sz w:val="24"/>
        </w:rPr>
      </w:pPr>
    </w:p>
    <w:p w14:paraId="4DD01F67" w14:textId="77777777" w:rsidR="00BE3D07" w:rsidRDefault="00EB083E">
      <w:pPr>
        <w:ind w:firstLineChars="200" w:firstLine="480"/>
        <w:rPr>
          <w:rFonts w:ascii="宋体" w:hAnsi="宋体"/>
          <w:sz w:val="24"/>
          <w:u w:val="single"/>
        </w:rPr>
      </w:pPr>
      <w:r>
        <w:rPr>
          <w:rFonts w:ascii="宋体" w:hAnsi="宋体" w:hint="eastAsia"/>
          <w:sz w:val="24"/>
        </w:rPr>
        <w:t>（投标单位全称）</w:t>
      </w:r>
      <w:r>
        <w:rPr>
          <w:rFonts w:ascii="宋体" w:hAnsi="宋体" w:hint="eastAsia"/>
          <w:sz w:val="24"/>
          <w:szCs w:val="22"/>
        </w:rPr>
        <w:t>法定代表人</w:t>
      </w:r>
      <w:r>
        <w:rPr>
          <w:rFonts w:ascii="宋体" w:hAnsi="宋体" w:hint="eastAsia"/>
          <w:sz w:val="24"/>
        </w:rPr>
        <w:t>授权</w:t>
      </w:r>
      <w:r>
        <w:rPr>
          <w:rFonts w:ascii="宋体" w:hAnsi="宋体"/>
          <w:sz w:val="24"/>
        </w:rPr>
        <w:t>______________________</w:t>
      </w:r>
      <w:r>
        <w:rPr>
          <w:rFonts w:ascii="宋体" w:hAnsi="宋体" w:hint="eastAsia"/>
          <w:sz w:val="24"/>
        </w:rPr>
        <w:t>（姓名xxx，后附身份证复印件）为全权代表，参加贵处组织的招标活动中的一切事宜。</w:t>
      </w:r>
    </w:p>
    <w:p w14:paraId="4451904E" w14:textId="77777777" w:rsidR="00BE3D07" w:rsidRDefault="00BE3D07">
      <w:pPr>
        <w:rPr>
          <w:rFonts w:ascii="宋体" w:hAnsi="宋体"/>
          <w:sz w:val="24"/>
        </w:rPr>
      </w:pPr>
    </w:p>
    <w:p w14:paraId="0819CAAB" w14:textId="77777777" w:rsidR="00BE3D07" w:rsidRDefault="00EB083E">
      <w:pPr>
        <w:ind w:firstLineChars="2200" w:firstLine="5280"/>
        <w:rPr>
          <w:rFonts w:ascii="宋体" w:hAnsi="宋体"/>
          <w:sz w:val="24"/>
        </w:rPr>
      </w:pPr>
      <w:r>
        <w:rPr>
          <w:rFonts w:ascii="宋体" w:hAnsi="宋体" w:hint="eastAsia"/>
          <w:sz w:val="24"/>
          <w:szCs w:val="22"/>
        </w:rPr>
        <w:t>法定代表人</w:t>
      </w:r>
      <w:r>
        <w:rPr>
          <w:rFonts w:ascii="宋体" w:hAnsi="宋体" w:hint="eastAsia"/>
          <w:sz w:val="24"/>
        </w:rPr>
        <w:t>签字：</w:t>
      </w:r>
    </w:p>
    <w:p w14:paraId="6080BCCA" w14:textId="77777777" w:rsidR="00BE3D07" w:rsidRDefault="00EB083E">
      <w:pPr>
        <w:ind w:firstLineChars="2100" w:firstLine="5040"/>
        <w:rPr>
          <w:rFonts w:ascii="宋体" w:hAnsi="宋体"/>
          <w:sz w:val="24"/>
        </w:rPr>
      </w:pPr>
      <w:r>
        <w:rPr>
          <w:rFonts w:ascii="宋体" w:hAnsi="宋体" w:hint="eastAsia"/>
          <w:sz w:val="24"/>
        </w:rPr>
        <w:t>投标单位全称（公章）：</w:t>
      </w:r>
    </w:p>
    <w:p w14:paraId="45D773D7" w14:textId="77777777" w:rsidR="00BE3D07" w:rsidRDefault="00EB083E">
      <w:pPr>
        <w:ind w:firstLineChars="2200" w:firstLine="5280"/>
        <w:rPr>
          <w:rFonts w:ascii="宋体" w:hAnsi="宋体"/>
          <w:sz w:val="24"/>
        </w:rPr>
      </w:pPr>
      <w:r>
        <w:rPr>
          <w:rFonts w:ascii="宋体" w:hAnsi="宋体" w:hint="eastAsia"/>
          <w:sz w:val="24"/>
        </w:rPr>
        <w:t>年    月    日</w:t>
      </w:r>
    </w:p>
    <w:p w14:paraId="7583CC81" w14:textId="77777777" w:rsidR="00BE3D07" w:rsidRDefault="00EB083E">
      <w:pPr>
        <w:rPr>
          <w:rFonts w:ascii="宋体" w:hAnsi="宋体"/>
          <w:sz w:val="24"/>
        </w:rPr>
      </w:pPr>
      <w:r>
        <w:rPr>
          <w:rFonts w:ascii="宋体" w:hAnsi="宋体" w:hint="eastAsia"/>
          <w:sz w:val="24"/>
        </w:rPr>
        <w:t>附：</w:t>
      </w:r>
    </w:p>
    <w:p w14:paraId="5C49630D" w14:textId="77777777" w:rsidR="00BE3D07" w:rsidRDefault="00EB083E">
      <w:pPr>
        <w:ind w:firstLineChars="200" w:firstLine="480"/>
        <w:rPr>
          <w:rFonts w:ascii="宋体" w:hAnsi="宋体"/>
          <w:sz w:val="24"/>
        </w:rPr>
      </w:pPr>
      <w:r>
        <w:rPr>
          <w:rFonts w:ascii="宋体" w:hAnsi="宋体" w:hint="eastAsia"/>
          <w:sz w:val="24"/>
        </w:rPr>
        <w:t>全权代表姓名：</w:t>
      </w:r>
    </w:p>
    <w:p w14:paraId="0669E309" w14:textId="77777777" w:rsidR="00BE3D07" w:rsidRDefault="00EB083E">
      <w:pPr>
        <w:ind w:firstLineChars="200" w:firstLine="480"/>
        <w:rPr>
          <w:rFonts w:ascii="宋体" w:hAnsi="宋体"/>
          <w:sz w:val="24"/>
        </w:rPr>
      </w:pPr>
      <w:r>
        <w:rPr>
          <w:rFonts w:ascii="宋体" w:hAnsi="宋体" w:hint="eastAsia"/>
          <w:sz w:val="24"/>
        </w:rPr>
        <w:t>职        务：</w:t>
      </w:r>
    </w:p>
    <w:p w14:paraId="273786AB" w14:textId="77777777" w:rsidR="00BE3D07" w:rsidRDefault="00EB083E">
      <w:pPr>
        <w:ind w:firstLineChars="200" w:firstLine="480"/>
        <w:rPr>
          <w:rFonts w:ascii="宋体" w:hAnsi="宋体"/>
          <w:sz w:val="24"/>
        </w:rPr>
      </w:pPr>
      <w:r>
        <w:rPr>
          <w:rFonts w:ascii="宋体" w:hAnsi="宋体" w:hint="eastAsia"/>
          <w:sz w:val="24"/>
        </w:rPr>
        <w:t>详细通信地址：</w:t>
      </w:r>
    </w:p>
    <w:p w14:paraId="18362305" w14:textId="77777777" w:rsidR="00BE3D07" w:rsidRDefault="00EB083E">
      <w:pPr>
        <w:ind w:firstLineChars="200" w:firstLine="480"/>
        <w:rPr>
          <w:rFonts w:ascii="宋体" w:hAnsi="宋体"/>
          <w:sz w:val="24"/>
        </w:rPr>
      </w:pPr>
      <w:r>
        <w:rPr>
          <w:rFonts w:ascii="宋体" w:hAnsi="宋体" w:hint="eastAsia"/>
          <w:sz w:val="24"/>
        </w:rPr>
        <w:t>传       真：</w:t>
      </w:r>
    </w:p>
    <w:p w14:paraId="6FEA2292" w14:textId="77777777" w:rsidR="00BE3D07" w:rsidRDefault="00EB083E">
      <w:pPr>
        <w:ind w:firstLineChars="200" w:firstLine="480"/>
        <w:rPr>
          <w:rFonts w:ascii="宋体" w:hAnsi="宋体"/>
          <w:sz w:val="24"/>
        </w:rPr>
      </w:pPr>
      <w:r>
        <w:rPr>
          <w:rFonts w:ascii="宋体" w:hAnsi="宋体" w:hint="eastAsia"/>
          <w:sz w:val="24"/>
        </w:rPr>
        <w:t>电       话：</w:t>
      </w:r>
    </w:p>
    <w:p w14:paraId="043D3E3E" w14:textId="77777777" w:rsidR="00BE3D07" w:rsidRDefault="00BE3D07">
      <w:pPr>
        <w:widowControl/>
        <w:spacing w:before="19" w:line="571" w:lineRule="exact"/>
        <w:jc w:val="center"/>
        <w:rPr>
          <w:rFonts w:ascii="宋体" w:hAnsi="宋体"/>
          <w:b/>
          <w:sz w:val="24"/>
          <w:szCs w:val="22"/>
        </w:rPr>
      </w:pPr>
    </w:p>
    <w:p w14:paraId="3C898619" w14:textId="77777777" w:rsidR="00BE3D07" w:rsidRDefault="00BE3D07">
      <w:pPr>
        <w:widowControl/>
        <w:spacing w:before="19" w:line="571" w:lineRule="exact"/>
        <w:jc w:val="center"/>
        <w:rPr>
          <w:rFonts w:ascii="宋体" w:hAnsi="宋体"/>
          <w:b/>
          <w:sz w:val="24"/>
          <w:szCs w:val="22"/>
        </w:rPr>
      </w:pPr>
    </w:p>
    <w:p w14:paraId="02EA420E" w14:textId="77777777" w:rsidR="00BE3D07" w:rsidRDefault="00EB083E">
      <w:pPr>
        <w:widowControl/>
        <w:spacing w:before="19" w:line="571" w:lineRule="exact"/>
        <w:jc w:val="center"/>
        <w:rPr>
          <w:rFonts w:ascii="宋体" w:hAnsi="宋体"/>
          <w:b/>
          <w:sz w:val="24"/>
          <w:szCs w:val="22"/>
        </w:rPr>
      </w:pPr>
      <w:r>
        <w:rPr>
          <w:rFonts w:ascii="宋体" w:hAnsi="宋体" w:hint="eastAsia"/>
          <w:b/>
          <w:sz w:val="24"/>
          <w:szCs w:val="22"/>
        </w:rPr>
        <w:t>法定代表人身份证明书</w:t>
      </w:r>
    </w:p>
    <w:p w14:paraId="6FF4C5CF" w14:textId="77777777" w:rsidR="00BE3D07" w:rsidRDefault="00BE3D07">
      <w:pPr>
        <w:widowControl/>
        <w:spacing w:before="19" w:line="571" w:lineRule="exact"/>
        <w:jc w:val="center"/>
        <w:rPr>
          <w:rFonts w:ascii="宋体" w:hAnsi="宋体"/>
          <w:b/>
          <w:sz w:val="24"/>
          <w:szCs w:val="22"/>
        </w:rPr>
      </w:pPr>
    </w:p>
    <w:p w14:paraId="1C559548" w14:textId="77777777" w:rsidR="00BE3D07" w:rsidRDefault="00EB083E">
      <w:pPr>
        <w:widowControl/>
        <w:spacing w:before="19" w:line="571" w:lineRule="exact"/>
        <w:ind w:firstLineChars="200" w:firstLine="480"/>
        <w:rPr>
          <w:rFonts w:ascii="宋体" w:hAnsi="宋体"/>
          <w:sz w:val="24"/>
        </w:rPr>
      </w:pPr>
      <w:r>
        <w:rPr>
          <w:rFonts w:ascii="宋体" w:hAnsi="宋体" w:hint="eastAsia"/>
          <w:sz w:val="24"/>
          <w:szCs w:val="22"/>
        </w:rPr>
        <w:t>兹有（姓名）为</w:t>
      </w:r>
      <w:r>
        <w:rPr>
          <w:rFonts w:ascii="宋体" w:hAnsi="宋体" w:hint="eastAsia"/>
          <w:sz w:val="24"/>
        </w:rPr>
        <w:t>（投标单位全称）</w:t>
      </w:r>
      <w:r>
        <w:rPr>
          <w:rFonts w:ascii="宋体" w:hAnsi="宋体" w:hint="eastAsia"/>
          <w:sz w:val="24"/>
          <w:szCs w:val="22"/>
        </w:rPr>
        <w:t>法定代表人</w:t>
      </w:r>
      <w:r>
        <w:rPr>
          <w:rFonts w:ascii="宋体" w:hAnsi="宋体" w:hint="eastAsia"/>
          <w:sz w:val="24"/>
        </w:rPr>
        <w:t>，特此证明。</w:t>
      </w:r>
    </w:p>
    <w:p w14:paraId="1A4CB81C" w14:textId="77777777" w:rsidR="00BE3D07" w:rsidRDefault="00BE3D07">
      <w:pPr>
        <w:rPr>
          <w:rFonts w:ascii="宋体" w:hAnsi="宋体"/>
          <w:sz w:val="24"/>
        </w:rPr>
      </w:pPr>
    </w:p>
    <w:p w14:paraId="0C3FD28E" w14:textId="77777777" w:rsidR="00BE3D07" w:rsidRDefault="00EB083E">
      <w:pPr>
        <w:rPr>
          <w:rFonts w:ascii="宋体" w:hAnsi="宋体"/>
          <w:sz w:val="24"/>
        </w:rPr>
      </w:pPr>
      <w:r>
        <w:rPr>
          <w:rFonts w:ascii="宋体" w:hAnsi="宋体" w:hint="eastAsia"/>
          <w:sz w:val="24"/>
        </w:rPr>
        <w:t xml:space="preserve">投标单位全称（公章）：                         </w:t>
      </w:r>
      <w:r>
        <w:rPr>
          <w:rFonts w:ascii="宋体" w:hAnsi="宋体" w:hint="eastAsia"/>
          <w:sz w:val="24"/>
          <w:szCs w:val="22"/>
        </w:rPr>
        <w:t>法定代表人</w:t>
      </w:r>
      <w:r>
        <w:rPr>
          <w:rFonts w:ascii="宋体" w:hAnsi="宋体" w:hint="eastAsia"/>
          <w:sz w:val="24"/>
        </w:rPr>
        <w:t>（签名或签章）：</w:t>
      </w:r>
    </w:p>
    <w:p w14:paraId="077D56E6" w14:textId="77777777" w:rsidR="00BE3D07" w:rsidRDefault="00EB083E">
      <w:pPr>
        <w:ind w:firstLineChars="2800" w:firstLine="6720"/>
        <w:rPr>
          <w:rFonts w:ascii="宋体" w:hAnsi="宋体"/>
          <w:sz w:val="24"/>
        </w:rPr>
      </w:pPr>
      <w:r>
        <w:rPr>
          <w:rFonts w:ascii="宋体" w:hAnsi="宋体" w:hint="eastAsia"/>
          <w:sz w:val="24"/>
        </w:rPr>
        <w:t>年    月    日</w:t>
      </w:r>
    </w:p>
    <w:p w14:paraId="6E7B69B4" w14:textId="77777777" w:rsidR="00BE3D07" w:rsidRDefault="00BE3D07">
      <w:pPr>
        <w:ind w:firstLineChars="2800" w:firstLine="6720"/>
        <w:rPr>
          <w:rFonts w:ascii="宋体" w:hAnsi="宋体"/>
          <w:sz w:val="24"/>
        </w:rPr>
      </w:pPr>
    </w:p>
    <w:p w14:paraId="0F93086B" w14:textId="77777777" w:rsidR="00BE3D07" w:rsidRDefault="00BE3D07">
      <w:pPr>
        <w:ind w:firstLineChars="2800" w:firstLine="6720"/>
        <w:rPr>
          <w:rFonts w:ascii="宋体" w:hAnsi="宋体"/>
          <w:sz w:val="24"/>
        </w:rPr>
      </w:pPr>
    </w:p>
    <w:p w14:paraId="308421AF" w14:textId="0D5C1063" w:rsidR="00041688" w:rsidRDefault="00041688" w:rsidP="00041688">
      <w:pPr>
        <w:pStyle w:val="Heading2"/>
      </w:pPr>
      <w:r>
        <w:rPr>
          <w:rFonts w:hint="eastAsia"/>
        </w:rPr>
        <w:lastRenderedPageBreak/>
        <w:t>附件三：反商业贿赂承诺书</w:t>
      </w:r>
    </w:p>
    <w:p w14:paraId="19F2D324" w14:textId="77777777" w:rsidR="00041688" w:rsidRPr="001D5373" w:rsidRDefault="00041688" w:rsidP="00041688">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我公司承诺：</w:t>
      </w:r>
    </w:p>
    <w:p w14:paraId="139ACF24" w14:textId="77777777" w:rsidR="00041688" w:rsidRPr="001D5373" w:rsidRDefault="00041688" w:rsidP="00041688">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在</w:t>
      </w:r>
      <w:r w:rsidRPr="001D5373">
        <w:rPr>
          <w:rFonts w:asciiTheme="minorEastAsia" w:eastAsiaTheme="minorEastAsia" w:hAnsiTheme="minorEastAsia"/>
          <w:sz w:val="24"/>
          <w:u w:val="single"/>
        </w:rPr>
        <w:t xml:space="preserve"> （投标项目名称）              </w:t>
      </w:r>
      <w:r w:rsidRPr="001D5373">
        <w:rPr>
          <w:rFonts w:asciiTheme="minorEastAsia" w:eastAsiaTheme="minorEastAsia" w:hAnsiTheme="minorEastAsia"/>
          <w:sz w:val="24"/>
        </w:rPr>
        <w:t>招标活动中，我公司保证做到：</w:t>
      </w:r>
    </w:p>
    <w:p w14:paraId="3509615C" w14:textId="77777777" w:rsidR="00041688" w:rsidRPr="001D5373" w:rsidRDefault="00041688" w:rsidP="00041688">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43E8D2A0" w14:textId="77777777" w:rsidR="00041688" w:rsidRPr="001D5373" w:rsidRDefault="00041688" w:rsidP="00041688">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55E5138C" w14:textId="77777777" w:rsidR="00041688" w:rsidRPr="001D5373" w:rsidRDefault="00041688" w:rsidP="00041688">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如自愿给予甲方优惠，须在投标书或合同书中注明。</w:t>
      </w:r>
    </w:p>
    <w:p w14:paraId="502BD061" w14:textId="77777777" w:rsidR="00041688" w:rsidRPr="001D5373" w:rsidRDefault="00041688" w:rsidP="00041688">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三、如中标，承诺书在合同期内继续生效。</w:t>
      </w:r>
    </w:p>
    <w:p w14:paraId="3BE5F001" w14:textId="77777777" w:rsidR="00041688" w:rsidRPr="001D5373" w:rsidRDefault="00041688" w:rsidP="00041688">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四、若出现违反承诺行为，我公司及参与投标的工作人员愿意接受按照国家法律法规等有关规定给予的处罚，并赔偿给甲方造成的经济损失。</w:t>
      </w:r>
    </w:p>
    <w:p w14:paraId="7F353D3C" w14:textId="77777777" w:rsidR="00041688" w:rsidRPr="001D5373" w:rsidRDefault="00041688" w:rsidP="00041688">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1D5373">
        <w:rPr>
          <w:rFonts w:asciiTheme="minorEastAsia" w:eastAsiaTheme="minorEastAsia" w:hAnsiTheme="minorEastAsia"/>
          <w:sz w:val="24"/>
        </w:rPr>
        <w:t>,提供必要的协助和便利条件。</w:t>
      </w:r>
    </w:p>
    <w:p w14:paraId="387B3610" w14:textId="77777777" w:rsidR="00041688" w:rsidRPr="001D5373" w:rsidRDefault="00041688" w:rsidP="00041688">
      <w:pPr>
        <w:spacing w:line="440" w:lineRule="exact"/>
        <w:ind w:firstLine="431"/>
        <w:rPr>
          <w:rFonts w:asciiTheme="minorEastAsia" w:eastAsiaTheme="minorEastAsia" w:hAnsiTheme="minorEastAsia"/>
          <w:sz w:val="24"/>
        </w:rPr>
      </w:pPr>
    </w:p>
    <w:p w14:paraId="69D5C2AD" w14:textId="77777777" w:rsidR="00041688" w:rsidRPr="001D5373" w:rsidRDefault="00041688" w:rsidP="00041688">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公司法定代表人（签字）：</w:t>
      </w:r>
    </w:p>
    <w:p w14:paraId="489A4FE6" w14:textId="77777777" w:rsidR="00041688" w:rsidRPr="001D5373" w:rsidRDefault="00041688" w:rsidP="00041688">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法定代表人授权代表（签字）：</w:t>
      </w:r>
    </w:p>
    <w:p w14:paraId="62F7F75B" w14:textId="77777777" w:rsidR="00041688" w:rsidRPr="001D5373" w:rsidRDefault="00041688" w:rsidP="00041688">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投标经办人（签字）：</w:t>
      </w:r>
    </w:p>
    <w:p w14:paraId="5DD93EDD" w14:textId="77777777" w:rsidR="00041688" w:rsidRPr="001D5373" w:rsidRDefault="00041688" w:rsidP="00041688">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（公司公章）</w:t>
      </w:r>
    </w:p>
    <w:p w14:paraId="4CE376B0" w14:textId="724D9832" w:rsidR="00041688" w:rsidRDefault="00041688" w:rsidP="00041688">
      <w:pPr>
        <w:ind w:leftChars="2800" w:left="7680" w:hangingChars="750" w:hanging="1800"/>
        <w:rPr>
          <w:rFonts w:ascii="宋体" w:hAnsi="宋体"/>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 xml:space="preserve"> 年  月  日</w:t>
      </w:r>
    </w:p>
    <w:p w14:paraId="16B6A540" w14:textId="77777777" w:rsidR="00BE3D07" w:rsidRDefault="00BE3D07">
      <w:pPr>
        <w:ind w:firstLineChars="2800" w:firstLine="6720"/>
        <w:rPr>
          <w:rFonts w:ascii="宋体" w:hAnsi="宋体"/>
          <w:sz w:val="24"/>
        </w:rPr>
      </w:pPr>
    </w:p>
    <w:sectPr w:rsidR="00BE3D07">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052F9" w14:textId="77777777" w:rsidR="00335A10" w:rsidRDefault="00335A10">
      <w:pPr>
        <w:spacing w:line="240" w:lineRule="auto"/>
      </w:pPr>
      <w:r>
        <w:separator/>
      </w:r>
    </w:p>
  </w:endnote>
  <w:endnote w:type="continuationSeparator" w:id="0">
    <w:p w14:paraId="7B1F24DD" w14:textId="77777777" w:rsidR="00335A10" w:rsidRDefault="00335A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8F7C7" w14:textId="77777777" w:rsidR="00BE3D07" w:rsidRDefault="00EB08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14:paraId="60A64E7B" w14:textId="77777777" w:rsidR="00BE3D07" w:rsidRDefault="00BE3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292111"/>
    </w:sdtPr>
    <w:sdtEndPr/>
    <w:sdtContent>
      <w:sdt>
        <w:sdtPr>
          <w:id w:val="-1490325337"/>
        </w:sdtPr>
        <w:sdtEndPr/>
        <w:sdtContent>
          <w:p w14:paraId="767F8A8A" w14:textId="7B47E453" w:rsidR="00BE3D07" w:rsidRDefault="00EB083E">
            <w:pPr>
              <w:pStyle w:val="Footer"/>
              <w:jc w:val="right"/>
            </w:pPr>
            <w:r>
              <w:rPr>
                <w:b/>
                <w:bCs/>
                <w:sz w:val="21"/>
                <w:szCs w:val="21"/>
              </w:rPr>
              <w:fldChar w:fldCharType="begin"/>
            </w:r>
            <w:r>
              <w:rPr>
                <w:b/>
                <w:bCs/>
                <w:sz w:val="21"/>
                <w:szCs w:val="21"/>
              </w:rPr>
              <w:instrText>PAGE</w:instrText>
            </w:r>
            <w:r>
              <w:rPr>
                <w:b/>
                <w:bCs/>
                <w:sz w:val="21"/>
                <w:szCs w:val="21"/>
              </w:rPr>
              <w:fldChar w:fldCharType="separate"/>
            </w:r>
            <w:r w:rsidR="000F30F1">
              <w:rPr>
                <w:b/>
                <w:bCs/>
                <w:noProof/>
                <w:sz w:val="21"/>
                <w:szCs w:val="21"/>
              </w:rPr>
              <w:t>3</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NUMPAGES</w:instrText>
            </w:r>
            <w:r>
              <w:rPr>
                <w:b/>
                <w:bCs/>
                <w:sz w:val="21"/>
                <w:szCs w:val="21"/>
              </w:rPr>
              <w:fldChar w:fldCharType="separate"/>
            </w:r>
            <w:r w:rsidR="000F30F1">
              <w:rPr>
                <w:b/>
                <w:bCs/>
                <w:noProof/>
                <w:sz w:val="21"/>
                <w:szCs w:val="21"/>
              </w:rPr>
              <w:t>11</w:t>
            </w:r>
            <w:r>
              <w:rPr>
                <w:b/>
                <w:bCs/>
                <w:sz w:val="21"/>
                <w:szCs w:val="21"/>
              </w:rPr>
              <w:fldChar w:fldCharType="end"/>
            </w:r>
          </w:p>
        </w:sdtContent>
      </w:sdt>
    </w:sdtContent>
  </w:sdt>
  <w:p w14:paraId="15F2BC8F" w14:textId="77777777" w:rsidR="00BE3D07" w:rsidRDefault="00BE3D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300742"/>
    </w:sdtPr>
    <w:sdtEndPr/>
    <w:sdtContent>
      <w:sdt>
        <w:sdtPr>
          <w:id w:val="-1705238520"/>
        </w:sdtPr>
        <w:sdtEndPr/>
        <w:sdtContent>
          <w:p w14:paraId="309135B3" w14:textId="2174B052" w:rsidR="00BE3D07" w:rsidRDefault="00EB083E">
            <w:pPr>
              <w:pStyle w:val="Footer"/>
              <w:jc w:val="right"/>
            </w:pPr>
            <w:r>
              <w:rPr>
                <w:b/>
                <w:bCs/>
                <w:sz w:val="21"/>
                <w:szCs w:val="21"/>
              </w:rPr>
              <w:fldChar w:fldCharType="begin"/>
            </w:r>
            <w:r>
              <w:rPr>
                <w:b/>
                <w:bCs/>
                <w:sz w:val="21"/>
                <w:szCs w:val="21"/>
              </w:rPr>
              <w:instrText>PAGE</w:instrText>
            </w:r>
            <w:r>
              <w:rPr>
                <w:b/>
                <w:bCs/>
                <w:sz w:val="21"/>
                <w:szCs w:val="21"/>
              </w:rPr>
              <w:fldChar w:fldCharType="separate"/>
            </w:r>
            <w:r w:rsidR="000F30F1">
              <w:rPr>
                <w:b/>
                <w:bCs/>
                <w:noProof/>
                <w:sz w:val="21"/>
                <w:szCs w:val="21"/>
              </w:rPr>
              <w:t>1</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NUMPAGES</w:instrText>
            </w:r>
            <w:r>
              <w:rPr>
                <w:b/>
                <w:bCs/>
                <w:sz w:val="21"/>
                <w:szCs w:val="21"/>
              </w:rPr>
              <w:fldChar w:fldCharType="separate"/>
            </w:r>
            <w:r w:rsidR="000F30F1">
              <w:rPr>
                <w:b/>
                <w:bCs/>
                <w:noProof/>
                <w:sz w:val="21"/>
                <w:szCs w:val="21"/>
              </w:rPr>
              <w:t>11</w:t>
            </w:r>
            <w:r>
              <w:rPr>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FB986" w14:textId="77777777" w:rsidR="00335A10" w:rsidRDefault="00335A10">
      <w:r>
        <w:separator/>
      </w:r>
    </w:p>
  </w:footnote>
  <w:footnote w:type="continuationSeparator" w:id="0">
    <w:p w14:paraId="7A4F39E3" w14:textId="77777777" w:rsidR="00335A10" w:rsidRDefault="00335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6C1FF" w14:textId="77777777" w:rsidR="00BE3D07" w:rsidRDefault="00335A10">
    <w:pPr>
      <w:pStyle w:val="Header"/>
      <w:jc w:val="both"/>
    </w:pPr>
    <w:r>
      <w:object w:dxaOrig="1440" w:dyaOrig="1440" w14:anchorId="19103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55.25pt;margin-top:-8.55pt;width:58.65pt;height:40.45pt;z-index:251659264;mso-position-horizontal-relative:page;mso-width-relative:page;mso-height-relative:page">
          <v:imagedata r:id="rId1" o:title=""/>
          <w10:wrap anchorx="page"/>
        </v:shape>
        <o:OLEObject Type="Embed" ProgID="Word.Picture.8" ShapeID="_x0000_s2059" DrawAspect="Content" ObjectID="_1802589687" r:id="rId2"/>
      </w:object>
    </w:r>
  </w:p>
  <w:p w14:paraId="60DD0756" w14:textId="77777777" w:rsidR="00BE3D07" w:rsidRDefault="00EB083E">
    <w:pPr>
      <w:pStyle w:val="Header"/>
      <w:ind w:firstLineChars="750" w:firstLine="1581"/>
      <w:jc w:val="both"/>
    </w:pPr>
    <w:r>
      <w:rPr>
        <w:rFonts w:hint="eastAsia"/>
        <w:b/>
        <w:sz w:val="21"/>
        <w:szCs w:val="21"/>
      </w:rPr>
      <w:t>成都生物制品研究所有限责任公司</w:t>
    </w:r>
    <w:r>
      <w:rPr>
        <w:rFonts w:hint="eastAsia"/>
        <w:b/>
        <w:sz w:val="21"/>
        <w:szCs w:val="21"/>
      </w:rPr>
      <w:t>Chengdu Institute of Biological Products Co., Ltd</w:t>
    </w:r>
  </w:p>
  <w:p w14:paraId="1A6F54D2" w14:textId="77777777" w:rsidR="00BE3D07" w:rsidRDefault="00BE3D07">
    <w:pPr>
      <w:ind w:firstLineChars="100" w:firstLine="210"/>
      <w:rPr>
        <w:rFonts w:ascii="仿宋" w:eastAsia="仿宋" w:hAnsi="仿宋"/>
        <w:bCs/>
        <w:iCs/>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4B22" w14:textId="77777777" w:rsidR="00BE3D07" w:rsidRDefault="00335A10">
    <w:pPr>
      <w:pStyle w:val="Header"/>
      <w:ind w:firstLineChars="800" w:firstLine="1687"/>
      <w:jc w:val="both"/>
      <w:rPr>
        <w:b/>
        <w:sz w:val="21"/>
        <w:szCs w:val="21"/>
      </w:rPr>
    </w:pPr>
    <w:r>
      <w:rPr>
        <w:b/>
        <w:sz w:val="21"/>
        <w:szCs w:val="21"/>
      </w:rPr>
      <w:object w:dxaOrig="1440" w:dyaOrig="1440" w14:anchorId="1EB10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67.05pt;margin-top:-18.6pt;width:58.65pt;height:40.45pt;z-index:251660288;mso-position-horizontal-relative:page;mso-width-relative:page;mso-height-relative:page">
          <v:imagedata r:id="rId1" o:title=""/>
          <w10:wrap anchorx="page"/>
        </v:shape>
        <o:OLEObject Type="Embed" ProgID="Word.Picture.8" ShapeID="_x0000_s2060" DrawAspect="Content" ObjectID="_1802589688" r:id="rId2"/>
      </w:object>
    </w:r>
    <w:r w:rsidR="00EB083E">
      <w:rPr>
        <w:rFonts w:hint="eastAsia"/>
        <w:b/>
        <w:sz w:val="21"/>
        <w:szCs w:val="21"/>
      </w:rPr>
      <w:t>成都生物制品研究所有限责任公司</w:t>
    </w:r>
    <w:r w:rsidR="00EB083E">
      <w:rPr>
        <w:rFonts w:hint="eastAsia"/>
        <w:b/>
        <w:sz w:val="21"/>
        <w:szCs w:val="21"/>
      </w:rPr>
      <w:t>Chengdu Institute of Biological Products Co., Ltd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E80"/>
    <w:multiLevelType w:val="multilevel"/>
    <w:tmpl w:val="012E6E80"/>
    <w:lvl w:ilvl="0">
      <w:start w:val="1"/>
      <w:numFmt w:val="decimal"/>
      <w:lvlText w:val="2.2.2.%1 "/>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3B9790D"/>
    <w:multiLevelType w:val="multilevel"/>
    <w:tmpl w:val="03B9790D"/>
    <w:lvl w:ilvl="0">
      <w:start w:val="1"/>
      <w:numFmt w:val="decimal"/>
      <w:lvlText w:val="2.1.%1 "/>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78C3362"/>
    <w:multiLevelType w:val="multilevel"/>
    <w:tmpl w:val="078C3362"/>
    <w:lvl w:ilvl="0">
      <w:start w:val="1"/>
      <w:numFmt w:val="lowerLetter"/>
      <w:pStyle w:val="NormalWeb"/>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0855555D"/>
    <w:multiLevelType w:val="multilevel"/>
    <w:tmpl w:val="0855555D"/>
    <w:lvl w:ilvl="0">
      <w:start w:val="1"/>
      <w:numFmt w:val="decimal"/>
      <w:lvlText w:val="2.2.1.%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FA75B8"/>
    <w:multiLevelType w:val="multilevel"/>
    <w:tmpl w:val="14FA75B8"/>
    <w:lvl w:ilvl="0">
      <w:start w:val="1"/>
      <w:numFmt w:val="decimal"/>
      <w:lvlText w:val="2.%1 "/>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773A14"/>
    <w:multiLevelType w:val="multilevel"/>
    <w:tmpl w:val="1C773A14"/>
    <w:lvl w:ilvl="0">
      <w:start w:val="1"/>
      <w:numFmt w:val="none"/>
      <w:lvlText w:val="3.2.1.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0DE1D13"/>
    <w:multiLevelType w:val="multilevel"/>
    <w:tmpl w:val="20DE1D13"/>
    <w:lvl w:ilvl="0">
      <w:start w:val="1"/>
      <w:numFmt w:val="decimal"/>
      <w:lvlText w:val="2.2.3.%1 "/>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29C35977"/>
    <w:multiLevelType w:val="multilevel"/>
    <w:tmpl w:val="29C35977"/>
    <w:lvl w:ilvl="0">
      <w:start w:val="1"/>
      <w:numFmt w:val="decimal"/>
      <w:lvlText w:val="2.7.%1 "/>
      <w:lvlJc w:val="left"/>
      <w:pPr>
        <w:ind w:left="420" w:hanging="420"/>
      </w:pPr>
      <w:rPr>
        <w:rFonts w:hint="eastAsia"/>
      </w:rPr>
    </w:lvl>
    <w:lvl w:ilvl="1">
      <w:start w:val="1"/>
      <w:numFmt w:val="lowerLetter"/>
      <w:lvlText w:val="%2)"/>
      <w:lvlJc w:val="left"/>
      <w:pPr>
        <w:ind w:left="840" w:hanging="420"/>
      </w:pPr>
      <w:rPr>
        <w:rFonts w:hint="eastAsia"/>
      </w:rPr>
    </w:lvl>
    <w:lvl w:ilvl="2">
      <w:start w:val="3"/>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EA47D34"/>
    <w:multiLevelType w:val="multilevel"/>
    <w:tmpl w:val="2EA47D34"/>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15"/>
        </w:tabs>
        <w:ind w:left="1215" w:hanging="360"/>
      </w:pPr>
      <w:rPr>
        <w:rFonts w:hint="default"/>
      </w:r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9" w15:restartNumberingAfterBreak="0">
    <w:nsid w:val="313D2873"/>
    <w:multiLevelType w:val="multilevel"/>
    <w:tmpl w:val="313D2873"/>
    <w:lvl w:ilvl="0">
      <w:start w:val="1"/>
      <w:numFmt w:val="decimal"/>
      <w:lvlText w:val="1.%1 "/>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95539FF"/>
    <w:multiLevelType w:val="multilevel"/>
    <w:tmpl w:val="395539FF"/>
    <w:lvl w:ilvl="0">
      <w:start w:val="1"/>
      <w:numFmt w:val="decimal"/>
      <w:lvlText w:val="2.6.%1 "/>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A064205"/>
    <w:multiLevelType w:val="multilevel"/>
    <w:tmpl w:val="3A064205"/>
    <w:lvl w:ilvl="0">
      <w:start w:val="1"/>
      <w:numFmt w:val="decimal"/>
      <w:lvlText w:val="3.1.5.%1 "/>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B625584"/>
    <w:multiLevelType w:val="multilevel"/>
    <w:tmpl w:val="3B625584"/>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461817"/>
    <w:multiLevelType w:val="multilevel"/>
    <w:tmpl w:val="43461817"/>
    <w:lvl w:ilvl="0">
      <w:start w:val="1"/>
      <w:numFmt w:val="none"/>
      <w:lvlText w:val="3.2.2.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D3D534A"/>
    <w:multiLevelType w:val="multilevel"/>
    <w:tmpl w:val="79E776E5"/>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1C365C6"/>
    <w:multiLevelType w:val="multilevel"/>
    <w:tmpl w:val="51C365C6"/>
    <w:lvl w:ilvl="0">
      <w:start w:val="1"/>
      <w:numFmt w:val="decimal"/>
      <w:lvlText w:val="2.2.%1 "/>
      <w:lvlJc w:val="left"/>
      <w:pPr>
        <w:ind w:left="420" w:hanging="420"/>
      </w:pPr>
      <w:rPr>
        <w:rFonts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617060A"/>
    <w:multiLevelType w:val="multilevel"/>
    <w:tmpl w:val="5617060A"/>
    <w:lvl w:ilvl="0">
      <w:start w:val="1"/>
      <w:numFmt w:val="decimal"/>
      <w:lvlText w:val="3.3.%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8451E5A"/>
    <w:multiLevelType w:val="multilevel"/>
    <w:tmpl w:val="58451E5A"/>
    <w:lvl w:ilvl="0">
      <w:start w:val="1"/>
      <w:numFmt w:val="decimal"/>
      <w:lvlText w:val="2.5.%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EA530CF"/>
    <w:multiLevelType w:val="multilevel"/>
    <w:tmpl w:val="6CB4C0BA"/>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BA77B8"/>
    <w:multiLevelType w:val="multilevel"/>
    <w:tmpl w:val="61BA77B8"/>
    <w:lvl w:ilvl="0">
      <w:start w:val="1"/>
      <w:numFmt w:val="decimal"/>
      <w:lvlText w:val="3.2.%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27D1435"/>
    <w:multiLevelType w:val="multilevel"/>
    <w:tmpl w:val="627D1435"/>
    <w:lvl w:ilvl="0">
      <w:start w:val="1"/>
      <w:numFmt w:val="decimal"/>
      <w:lvlText w:val="3.2.3.%1 "/>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21" w15:restartNumberingAfterBreak="0">
    <w:nsid w:val="67834C74"/>
    <w:multiLevelType w:val="multilevel"/>
    <w:tmpl w:val="67834C7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89A34E5"/>
    <w:multiLevelType w:val="multilevel"/>
    <w:tmpl w:val="689A34E5"/>
    <w:lvl w:ilvl="0">
      <w:start w:val="1"/>
      <w:numFmt w:val="decimal"/>
      <w:lvlText w:val="3.1.4.%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6817CF7"/>
    <w:multiLevelType w:val="multilevel"/>
    <w:tmpl w:val="2738F632"/>
    <w:lvl w:ilvl="0">
      <w:start w:val="1"/>
      <w:numFmt w:val="decimal"/>
      <w:pStyle w:val="ListParagraph"/>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7CB68CA"/>
    <w:multiLevelType w:val="multilevel"/>
    <w:tmpl w:val="77CB68CA"/>
    <w:lvl w:ilvl="0">
      <w:start w:val="1"/>
      <w:numFmt w:val="decimal"/>
      <w:pStyle w:val="SOPbody"/>
      <w:lvlText w:val="%1."/>
      <w:lvlJc w:val="left"/>
      <w:pPr>
        <w:tabs>
          <w:tab w:val="left" w:pos="567"/>
        </w:tabs>
        <w:ind w:left="567" w:hanging="567"/>
      </w:pPr>
      <w:rPr>
        <w:rFonts w:ascii="黑体" w:eastAsia="黑体" w:hAnsi="Arial" w:hint="eastAsia"/>
        <w:b w:val="0"/>
        <w:i w:val="0"/>
        <w:sz w:val="21"/>
        <w:szCs w:val="21"/>
      </w:rPr>
    </w:lvl>
    <w:lvl w:ilvl="1">
      <w:start w:val="1"/>
      <w:numFmt w:val="decimal"/>
      <w:lvlText w:val="%1.%2"/>
      <w:lvlJc w:val="left"/>
      <w:pPr>
        <w:tabs>
          <w:tab w:val="left" w:pos="1447"/>
        </w:tabs>
        <w:ind w:left="1447" w:hanging="1021"/>
      </w:pPr>
      <w:rPr>
        <w:rFonts w:ascii="黑体" w:eastAsia="黑体" w:hAnsi="宋体" w:hint="eastAsia"/>
        <w:b w:val="0"/>
      </w:rPr>
    </w:lvl>
    <w:lvl w:ilvl="2">
      <w:start w:val="1"/>
      <w:numFmt w:val="decimal"/>
      <w:pStyle w:val="SOPbody1"/>
      <w:lvlText w:val="%1.%2.%3"/>
      <w:lvlJc w:val="left"/>
      <w:pPr>
        <w:tabs>
          <w:tab w:val="left" w:pos="1247"/>
        </w:tabs>
        <w:ind w:left="567" w:firstLine="0"/>
      </w:pPr>
      <w:rPr>
        <w:rFonts w:ascii="黑体" w:eastAsia="黑体" w:hint="eastAsia"/>
        <w:b w:val="0"/>
        <w:sz w:val="21"/>
        <w:szCs w:val="21"/>
      </w:rPr>
    </w:lvl>
    <w:lvl w:ilvl="3">
      <w:start w:val="1"/>
      <w:numFmt w:val="decimal"/>
      <w:lvlText w:val="%1.%2.%3.%4"/>
      <w:lvlJc w:val="left"/>
      <w:pPr>
        <w:tabs>
          <w:tab w:val="left" w:pos="864"/>
        </w:tabs>
        <w:ind w:left="864" w:hanging="864"/>
      </w:pPr>
      <w:rPr>
        <w:rFonts w:ascii="黑体" w:eastAsia="黑体" w:hint="eastAsia"/>
        <w:b w:val="0"/>
      </w:rPr>
    </w:lvl>
    <w:lvl w:ilvl="4">
      <w:start w:val="1"/>
      <w:numFmt w:val="upperLetter"/>
      <w:lvlText w:val="%5"/>
      <w:lvlJc w:val="left"/>
      <w:pPr>
        <w:tabs>
          <w:tab w:val="left" w:pos="2835"/>
        </w:tabs>
        <w:ind w:left="3175" w:hanging="340"/>
      </w:pPr>
      <w:rPr>
        <w:rFonts w:ascii="黑体" w:eastAsia="黑体" w:hint="eastAsia"/>
      </w:rPr>
    </w:lvl>
    <w:lvl w:ilvl="5">
      <w:start w:val="1"/>
      <w:numFmt w:val="lowerLetter"/>
      <w:lvlText w:val="%6)"/>
      <w:lvlJc w:val="left"/>
      <w:pPr>
        <w:tabs>
          <w:tab w:val="left" w:pos="1800"/>
        </w:tabs>
        <w:ind w:left="1152" w:hanging="1152"/>
      </w:pPr>
      <w:rPr>
        <w:rFonts w:ascii="黑体" w:eastAsia="黑体" w:hint="eastAsia"/>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2160"/>
        </w:tabs>
        <w:ind w:left="1440" w:hanging="1440"/>
      </w:pPr>
      <w:rPr>
        <w:rFonts w:hint="default"/>
      </w:rPr>
    </w:lvl>
    <w:lvl w:ilvl="8">
      <w:start w:val="1"/>
      <w:numFmt w:val="decimal"/>
      <w:lvlText w:val="%1.%2.%3.%4.%5.%6.%7.%8.%9"/>
      <w:lvlJc w:val="left"/>
      <w:pPr>
        <w:tabs>
          <w:tab w:val="left" w:pos="2520"/>
        </w:tabs>
        <w:ind w:left="1584" w:hanging="1584"/>
      </w:pPr>
      <w:rPr>
        <w:rFonts w:hint="default"/>
      </w:rPr>
    </w:lvl>
  </w:abstractNum>
  <w:abstractNum w:abstractNumId="25" w15:restartNumberingAfterBreak="0">
    <w:nsid w:val="79E776E5"/>
    <w:multiLevelType w:val="multilevel"/>
    <w:tmpl w:val="79E776E5"/>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AE04794"/>
    <w:multiLevelType w:val="multilevel"/>
    <w:tmpl w:val="7AE04794"/>
    <w:lvl w:ilvl="0">
      <w:start w:val="1"/>
      <w:numFmt w:val="decimal"/>
      <w:lvlText w:val="3.1.%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CA77126"/>
    <w:multiLevelType w:val="multilevel"/>
    <w:tmpl w:val="7CA77126"/>
    <w:lvl w:ilvl="0">
      <w:start w:val="1"/>
      <w:numFmt w:val="decimal"/>
      <w:lvlText w:val="3.%1 "/>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5"/>
  </w:num>
  <w:num w:numId="3">
    <w:abstractNumId w:val="24"/>
  </w:num>
  <w:num w:numId="4">
    <w:abstractNumId w:val="21"/>
  </w:num>
  <w:num w:numId="5">
    <w:abstractNumId w:val="9"/>
  </w:num>
  <w:num w:numId="6">
    <w:abstractNumId w:val="4"/>
  </w:num>
  <w:num w:numId="7">
    <w:abstractNumId w:val="1"/>
  </w:num>
  <w:num w:numId="8">
    <w:abstractNumId w:val="23"/>
  </w:num>
  <w:num w:numId="9">
    <w:abstractNumId w:val="25"/>
  </w:num>
  <w:num w:numId="10">
    <w:abstractNumId w:val="12"/>
  </w:num>
  <w:num w:numId="11">
    <w:abstractNumId w:val="3"/>
  </w:num>
  <w:num w:numId="12">
    <w:abstractNumId w:val="0"/>
  </w:num>
  <w:num w:numId="13">
    <w:abstractNumId w:val="6"/>
  </w:num>
  <w:num w:numId="14">
    <w:abstractNumId w:val="17"/>
  </w:num>
  <w:num w:numId="15">
    <w:abstractNumId w:val="10"/>
  </w:num>
  <w:num w:numId="16">
    <w:abstractNumId w:val="7"/>
  </w:num>
  <w:num w:numId="17">
    <w:abstractNumId w:val="27"/>
  </w:num>
  <w:num w:numId="18">
    <w:abstractNumId w:val="26"/>
  </w:num>
  <w:num w:numId="19">
    <w:abstractNumId w:val="22"/>
  </w:num>
  <w:num w:numId="20">
    <w:abstractNumId w:val="11"/>
  </w:num>
  <w:num w:numId="21">
    <w:abstractNumId w:val="19"/>
  </w:num>
  <w:num w:numId="22">
    <w:abstractNumId w:val="5"/>
  </w:num>
  <w:num w:numId="23">
    <w:abstractNumId w:val="13"/>
  </w:num>
  <w:num w:numId="24">
    <w:abstractNumId w:val="20"/>
  </w:num>
  <w:num w:numId="25">
    <w:abstractNumId w:val="16"/>
  </w:num>
  <w:num w:numId="26">
    <w:abstractNumId w:val="8"/>
  </w:num>
  <w:num w:numId="27">
    <w:abstractNumId w:val="1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ZTVlMWY0NDNlMDQ4MmExZWJmNjllOWE3M2Y4MmMifQ=="/>
  </w:docVars>
  <w:rsids>
    <w:rsidRoot w:val="00825545"/>
    <w:rsid w:val="0000352E"/>
    <w:rsid w:val="00005BF0"/>
    <w:rsid w:val="000064BA"/>
    <w:rsid w:val="000079DE"/>
    <w:rsid w:val="000111FE"/>
    <w:rsid w:val="00011F05"/>
    <w:rsid w:val="000232BF"/>
    <w:rsid w:val="000232FF"/>
    <w:rsid w:val="00026B3E"/>
    <w:rsid w:val="00032A7C"/>
    <w:rsid w:val="00033950"/>
    <w:rsid w:val="00034948"/>
    <w:rsid w:val="00035D20"/>
    <w:rsid w:val="00036228"/>
    <w:rsid w:val="0003769F"/>
    <w:rsid w:val="000414C9"/>
    <w:rsid w:val="00041688"/>
    <w:rsid w:val="00042CA4"/>
    <w:rsid w:val="00043BAF"/>
    <w:rsid w:val="00051803"/>
    <w:rsid w:val="00051A00"/>
    <w:rsid w:val="000544EB"/>
    <w:rsid w:val="00061D94"/>
    <w:rsid w:val="00065F1C"/>
    <w:rsid w:val="00067286"/>
    <w:rsid w:val="00075239"/>
    <w:rsid w:val="00075648"/>
    <w:rsid w:val="000820F7"/>
    <w:rsid w:val="000822BC"/>
    <w:rsid w:val="00082511"/>
    <w:rsid w:val="00083A94"/>
    <w:rsid w:val="000848EF"/>
    <w:rsid w:val="00087449"/>
    <w:rsid w:val="000900CE"/>
    <w:rsid w:val="000927DA"/>
    <w:rsid w:val="00094462"/>
    <w:rsid w:val="00094E24"/>
    <w:rsid w:val="0009616C"/>
    <w:rsid w:val="000963FB"/>
    <w:rsid w:val="00096F96"/>
    <w:rsid w:val="000A2D18"/>
    <w:rsid w:val="000A36CB"/>
    <w:rsid w:val="000A3A7D"/>
    <w:rsid w:val="000B01BD"/>
    <w:rsid w:val="000B36DC"/>
    <w:rsid w:val="000B7A91"/>
    <w:rsid w:val="000B7D26"/>
    <w:rsid w:val="000C31CF"/>
    <w:rsid w:val="000C3C11"/>
    <w:rsid w:val="000D036E"/>
    <w:rsid w:val="000D067E"/>
    <w:rsid w:val="000D0BC4"/>
    <w:rsid w:val="000D3550"/>
    <w:rsid w:val="000D4FBB"/>
    <w:rsid w:val="000D52B0"/>
    <w:rsid w:val="000D6900"/>
    <w:rsid w:val="000E021F"/>
    <w:rsid w:val="000E06B0"/>
    <w:rsid w:val="000E28C6"/>
    <w:rsid w:val="000E3769"/>
    <w:rsid w:val="000E3DA3"/>
    <w:rsid w:val="000E43F2"/>
    <w:rsid w:val="000E4ECE"/>
    <w:rsid w:val="000E6035"/>
    <w:rsid w:val="000E631F"/>
    <w:rsid w:val="000F1C4E"/>
    <w:rsid w:val="000F30F1"/>
    <w:rsid w:val="000F510F"/>
    <w:rsid w:val="000F5F97"/>
    <w:rsid w:val="000F7F1E"/>
    <w:rsid w:val="00101249"/>
    <w:rsid w:val="00116703"/>
    <w:rsid w:val="00117FDC"/>
    <w:rsid w:val="001213EB"/>
    <w:rsid w:val="0012181A"/>
    <w:rsid w:val="001246E3"/>
    <w:rsid w:val="00124A44"/>
    <w:rsid w:val="0012501B"/>
    <w:rsid w:val="00132609"/>
    <w:rsid w:val="00132646"/>
    <w:rsid w:val="00140526"/>
    <w:rsid w:val="00140A21"/>
    <w:rsid w:val="00144C02"/>
    <w:rsid w:val="00144ED6"/>
    <w:rsid w:val="00153C01"/>
    <w:rsid w:val="0015441E"/>
    <w:rsid w:val="001624BF"/>
    <w:rsid w:val="00166A2C"/>
    <w:rsid w:val="00171633"/>
    <w:rsid w:val="001718F4"/>
    <w:rsid w:val="00173D02"/>
    <w:rsid w:val="00174A4F"/>
    <w:rsid w:val="00176923"/>
    <w:rsid w:val="00181D7F"/>
    <w:rsid w:val="001837B7"/>
    <w:rsid w:val="00185D3D"/>
    <w:rsid w:val="00195B0A"/>
    <w:rsid w:val="00196471"/>
    <w:rsid w:val="00196844"/>
    <w:rsid w:val="00196D37"/>
    <w:rsid w:val="001A4DB0"/>
    <w:rsid w:val="001A4FCB"/>
    <w:rsid w:val="001A50FA"/>
    <w:rsid w:val="001A795B"/>
    <w:rsid w:val="001B2239"/>
    <w:rsid w:val="001B2772"/>
    <w:rsid w:val="001B3303"/>
    <w:rsid w:val="001B3ED3"/>
    <w:rsid w:val="001B4A71"/>
    <w:rsid w:val="001B4D75"/>
    <w:rsid w:val="001B5B6B"/>
    <w:rsid w:val="001B7994"/>
    <w:rsid w:val="001C1004"/>
    <w:rsid w:val="001C1378"/>
    <w:rsid w:val="001C2B5A"/>
    <w:rsid w:val="001C47BB"/>
    <w:rsid w:val="001C494F"/>
    <w:rsid w:val="001C4EB2"/>
    <w:rsid w:val="001C6927"/>
    <w:rsid w:val="001C6FBB"/>
    <w:rsid w:val="001D1582"/>
    <w:rsid w:val="001D2B61"/>
    <w:rsid w:val="001D3E4E"/>
    <w:rsid w:val="001D4EAE"/>
    <w:rsid w:val="001D7874"/>
    <w:rsid w:val="001E00B8"/>
    <w:rsid w:val="001E27F4"/>
    <w:rsid w:val="001E7C07"/>
    <w:rsid w:val="001E7DE3"/>
    <w:rsid w:val="001F0F0A"/>
    <w:rsid w:val="001F395B"/>
    <w:rsid w:val="001F3B4A"/>
    <w:rsid w:val="001F42E1"/>
    <w:rsid w:val="001F4C7C"/>
    <w:rsid w:val="00200286"/>
    <w:rsid w:val="002004D4"/>
    <w:rsid w:val="00200C49"/>
    <w:rsid w:val="002025C7"/>
    <w:rsid w:val="00202E8D"/>
    <w:rsid w:val="00205354"/>
    <w:rsid w:val="00207054"/>
    <w:rsid w:val="00207DF4"/>
    <w:rsid w:val="0022000B"/>
    <w:rsid w:val="002210D7"/>
    <w:rsid w:val="00223687"/>
    <w:rsid w:val="00223D3D"/>
    <w:rsid w:val="00224AE7"/>
    <w:rsid w:val="002251D8"/>
    <w:rsid w:val="002256F5"/>
    <w:rsid w:val="00230117"/>
    <w:rsid w:val="00231A28"/>
    <w:rsid w:val="00232872"/>
    <w:rsid w:val="002333EC"/>
    <w:rsid w:val="00233CA2"/>
    <w:rsid w:val="002349AB"/>
    <w:rsid w:val="00237A90"/>
    <w:rsid w:val="00240F88"/>
    <w:rsid w:val="002433B1"/>
    <w:rsid w:val="00247D08"/>
    <w:rsid w:val="002510D8"/>
    <w:rsid w:val="002521B9"/>
    <w:rsid w:val="00252E1F"/>
    <w:rsid w:val="002541E3"/>
    <w:rsid w:val="0025573D"/>
    <w:rsid w:val="0025606A"/>
    <w:rsid w:val="0025650D"/>
    <w:rsid w:val="0026008C"/>
    <w:rsid w:val="00261343"/>
    <w:rsid w:val="00261730"/>
    <w:rsid w:val="002622AB"/>
    <w:rsid w:val="00266034"/>
    <w:rsid w:val="00267A57"/>
    <w:rsid w:val="00267F6D"/>
    <w:rsid w:val="002710E1"/>
    <w:rsid w:val="00274A60"/>
    <w:rsid w:val="002764BF"/>
    <w:rsid w:val="00281B14"/>
    <w:rsid w:val="002841BE"/>
    <w:rsid w:val="00285AB9"/>
    <w:rsid w:val="002924EC"/>
    <w:rsid w:val="00293F0B"/>
    <w:rsid w:val="00295946"/>
    <w:rsid w:val="002A0F67"/>
    <w:rsid w:val="002A4BAC"/>
    <w:rsid w:val="002A4FD0"/>
    <w:rsid w:val="002A5FE3"/>
    <w:rsid w:val="002A663D"/>
    <w:rsid w:val="002A6BAD"/>
    <w:rsid w:val="002B1ED2"/>
    <w:rsid w:val="002B2098"/>
    <w:rsid w:val="002B4D67"/>
    <w:rsid w:val="002B522A"/>
    <w:rsid w:val="002C2191"/>
    <w:rsid w:val="002C3519"/>
    <w:rsid w:val="002C56A1"/>
    <w:rsid w:val="002C77B6"/>
    <w:rsid w:val="002D1AF3"/>
    <w:rsid w:val="002D1C8E"/>
    <w:rsid w:val="002D3651"/>
    <w:rsid w:val="002D3F20"/>
    <w:rsid w:val="002D5033"/>
    <w:rsid w:val="002D64D9"/>
    <w:rsid w:val="002E0CFF"/>
    <w:rsid w:val="002E23CF"/>
    <w:rsid w:val="002E250A"/>
    <w:rsid w:val="002E3BC9"/>
    <w:rsid w:val="002E4D30"/>
    <w:rsid w:val="002E5145"/>
    <w:rsid w:val="002F09FA"/>
    <w:rsid w:val="002F2D7F"/>
    <w:rsid w:val="002F6FFF"/>
    <w:rsid w:val="0030050C"/>
    <w:rsid w:val="00301161"/>
    <w:rsid w:val="00301796"/>
    <w:rsid w:val="003028C2"/>
    <w:rsid w:val="00302AD2"/>
    <w:rsid w:val="003038AD"/>
    <w:rsid w:val="00303C2A"/>
    <w:rsid w:val="003053AD"/>
    <w:rsid w:val="00307D4B"/>
    <w:rsid w:val="003114AA"/>
    <w:rsid w:val="0031193D"/>
    <w:rsid w:val="00315182"/>
    <w:rsid w:val="0031583E"/>
    <w:rsid w:val="00316B61"/>
    <w:rsid w:val="00316D13"/>
    <w:rsid w:val="00321275"/>
    <w:rsid w:val="00321CDD"/>
    <w:rsid w:val="00323785"/>
    <w:rsid w:val="003244A6"/>
    <w:rsid w:val="00326789"/>
    <w:rsid w:val="003275A6"/>
    <w:rsid w:val="0033022A"/>
    <w:rsid w:val="00330F6A"/>
    <w:rsid w:val="00332632"/>
    <w:rsid w:val="00335A10"/>
    <w:rsid w:val="00335D9E"/>
    <w:rsid w:val="003402A0"/>
    <w:rsid w:val="00341276"/>
    <w:rsid w:val="003436A5"/>
    <w:rsid w:val="00347279"/>
    <w:rsid w:val="00347F3B"/>
    <w:rsid w:val="003514BD"/>
    <w:rsid w:val="0035426C"/>
    <w:rsid w:val="00354D39"/>
    <w:rsid w:val="00355410"/>
    <w:rsid w:val="00357E2D"/>
    <w:rsid w:val="00360875"/>
    <w:rsid w:val="00361587"/>
    <w:rsid w:val="00365F16"/>
    <w:rsid w:val="00370943"/>
    <w:rsid w:val="00372147"/>
    <w:rsid w:val="00372DCB"/>
    <w:rsid w:val="0037409F"/>
    <w:rsid w:val="00374526"/>
    <w:rsid w:val="0037480A"/>
    <w:rsid w:val="0037550C"/>
    <w:rsid w:val="00377000"/>
    <w:rsid w:val="003777A0"/>
    <w:rsid w:val="003779C2"/>
    <w:rsid w:val="00380DF4"/>
    <w:rsid w:val="00380DF9"/>
    <w:rsid w:val="0038181C"/>
    <w:rsid w:val="00382692"/>
    <w:rsid w:val="00385F62"/>
    <w:rsid w:val="00387044"/>
    <w:rsid w:val="00391F8F"/>
    <w:rsid w:val="00392CCF"/>
    <w:rsid w:val="00394143"/>
    <w:rsid w:val="00397903"/>
    <w:rsid w:val="003A1463"/>
    <w:rsid w:val="003A38B7"/>
    <w:rsid w:val="003A3EAB"/>
    <w:rsid w:val="003A553E"/>
    <w:rsid w:val="003A57A8"/>
    <w:rsid w:val="003A65CF"/>
    <w:rsid w:val="003A70B0"/>
    <w:rsid w:val="003C0A7C"/>
    <w:rsid w:val="003C2F28"/>
    <w:rsid w:val="003C464C"/>
    <w:rsid w:val="003D1634"/>
    <w:rsid w:val="003D1F99"/>
    <w:rsid w:val="003D2C2F"/>
    <w:rsid w:val="003D6213"/>
    <w:rsid w:val="003D7793"/>
    <w:rsid w:val="003E022B"/>
    <w:rsid w:val="003E2ECE"/>
    <w:rsid w:val="003E5289"/>
    <w:rsid w:val="003E780F"/>
    <w:rsid w:val="003F0DB2"/>
    <w:rsid w:val="003F1422"/>
    <w:rsid w:val="003F2D63"/>
    <w:rsid w:val="003F7142"/>
    <w:rsid w:val="004003E9"/>
    <w:rsid w:val="0040090E"/>
    <w:rsid w:val="00401163"/>
    <w:rsid w:val="0040159D"/>
    <w:rsid w:val="00403A6F"/>
    <w:rsid w:val="00404644"/>
    <w:rsid w:val="00405262"/>
    <w:rsid w:val="0040748E"/>
    <w:rsid w:val="00412582"/>
    <w:rsid w:val="00413C24"/>
    <w:rsid w:val="00414174"/>
    <w:rsid w:val="00414F24"/>
    <w:rsid w:val="00415965"/>
    <w:rsid w:val="00421A6D"/>
    <w:rsid w:val="004237F8"/>
    <w:rsid w:val="004268B2"/>
    <w:rsid w:val="00431D32"/>
    <w:rsid w:val="00432B64"/>
    <w:rsid w:val="004347B6"/>
    <w:rsid w:val="00436D5F"/>
    <w:rsid w:val="00443C57"/>
    <w:rsid w:val="0044664F"/>
    <w:rsid w:val="00446EE9"/>
    <w:rsid w:val="00447710"/>
    <w:rsid w:val="00450CA2"/>
    <w:rsid w:val="00453E60"/>
    <w:rsid w:val="00454365"/>
    <w:rsid w:val="00457378"/>
    <w:rsid w:val="00460205"/>
    <w:rsid w:val="004602B1"/>
    <w:rsid w:val="004652CE"/>
    <w:rsid w:val="004679B0"/>
    <w:rsid w:val="00471B45"/>
    <w:rsid w:val="00472271"/>
    <w:rsid w:val="00472571"/>
    <w:rsid w:val="004727D4"/>
    <w:rsid w:val="00474799"/>
    <w:rsid w:val="004805CE"/>
    <w:rsid w:val="00483AAF"/>
    <w:rsid w:val="00483EAF"/>
    <w:rsid w:val="0048671D"/>
    <w:rsid w:val="00490F6D"/>
    <w:rsid w:val="00491C05"/>
    <w:rsid w:val="00491DD9"/>
    <w:rsid w:val="00492583"/>
    <w:rsid w:val="00494673"/>
    <w:rsid w:val="00496E54"/>
    <w:rsid w:val="004A1259"/>
    <w:rsid w:val="004A2DFC"/>
    <w:rsid w:val="004A53D3"/>
    <w:rsid w:val="004A704B"/>
    <w:rsid w:val="004B2A49"/>
    <w:rsid w:val="004B6D08"/>
    <w:rsid w:val="004C1361"/>
    <w:rsid w:val="004C13E1"/>
    <w:rsid w:val="004C470E"/>
    <w:rsid w:val="004C499F"/>
    <w:rsid w:val="004D0A4A"/>
    <w:rsid w:val="004D22AD"/>
    <w:rsid w:val="004D4C5F"/>
    <w:rsid w:val="004D5A53"/>
    <w:rsid w:val="004D718A"/>
    <w:rsid w:val="004E18F7"/>
    <w:rsid w:val="004E3CBD"/>
    <w:rsid w:val="004E4996"/>
    <w:rsid w:val="004E639E"/>
    <w:rsid w:val="004E7156"/>
    <w:rsid w:val="004F427A"/>
    <w:rsid w:val="004F4737"/>
    <w:rsid w:val="004F5D82"/>
    <w:rsid w:val="0050116F"/>
    <w:rsid w:val="0050219F"/>
    <w:rsid w:val="0050325B"/>
    <w:rsid w:val="00503340"/>
    <w:rsid w:val="00504027"/>
    <w:rsid w:val="00504323"/>
    <w:rsid w:val="0050470C"/>
    <w:rsid w:val="00504FE3"/>
    <w:rsid w:val="00506709"/>
    <w:rsid w:val="005075CE"/>
    <w:rsid w:val="005106E2"/>
    <w:rsid w:val="00511E92"/>
    <w:rsid w:val="005129C1"/>
    <w:rsid w:val="00514222"/>
    <w:rsid w:val="00515C1B"/>
    <w:rsid w:val="0051615B"/>
    <w:rsid w:val="005168D9"/>
    <w:rsid w:val="00521704"/>
    <w:rsid w:val="00521B3C"/>
    <w:rsid w:val="00525577"/>
    <w:rsid w:val="00525C02"/>
    <w:rsid w:val="005274E6"/>
    <w:rsid w:val="00531000"/>
    <w:rsid w:val="00532135"/>
    <w:rsid w:val="005321D4"/>
    <w:rsid w:val="005402E7"/>
    <w:rsid w:val="0054073A"/>
    <w:rsid w:val="0054166C"/>
    <w:rsid w:val="005423E1"/>
    <w:rsid w:val="00551A1F"/>
    <w:rsid w:val="00556851"/>
    <w:rsid w:val="0056156C"/>
    <w:rsid w:val="005619E8"/>
    <w:rsid w:val="0056315A"/>
    <w:rsid w:val="005635E3"/>
    <w:rsid w:val="0056465C"/>
    <w:rsid w:val="00565C8B"/>
    <w:rsid w:val="00566A14"/>
    <w:rsid w:val="00566F00"/>
    <w:rsid w:val="0056773D"/>
    <w:rsid w:val="005703E6"/>
    <w:rsid w:val="00573138"/>
    <w:rsid w:val="0057360E"/>
    <w:rsid w:val="00575B31"/>
    <w:rsid w:val="00576349"/>
    <w:rsid w:val="005771FD"/>
    <w:rsid w:val="005813CC"/>
    <w:rsid w:val="00582337"/>
    <w:rsid w:val="00585256"/>
    <w:rsid w:val="00586D82"/>
    <w:rsid w:val="00592FF9"/>
    <w:rsid w:val="00593E87"/>
    <w:rsid w:val="00594608"/>
    <w:rsid w:val="00595EEA"/>
    <w:rsid w:val="00597817"/>
    <w:rsid w:val="00597D2F"/>
    <w:rsid w:val="005A0462"/>
    <w:rsid w:val="005A05F8"/>
    <w:rsid w:val="005A23C2"/>
    <w:rsid w:val="005A49CE"/>
    <w:rsid w:val="005A7ADE"/>
    <w:rsid w:val="005B0DB5"/>
    <w:rsid w:val="005B1217"/>
    <w:rsid w:val="005B4CAF"/>
    <w:rsid w:val="005B4EC0"/>
    <w:rsid w:val="005C1C6F"/>
    <w:rsid w:val="005C3F2A"/>
    <w:rsid w:val="005C4DEE"/>
    <w:rsid w:val="005C7F61"/>
    <w:rsid w:val="005D269F"/>
    <w:rsid w:val="005D3E7C"/>
    <w:rsid w:val="005D4779"/>
    <w:rsid w:val="005D4A55"/>
    <w:rsid w:val="005D4BA1"/>
    <w:rsid w:val="005D5D2A"/>
    <w:rsid w:val="005E3F23"/>
    <w:rsid w:val="005E65B0"/>
    <w:rsid w:val="005E68A3"/>
    <w:rsid w:val="005F0A2E"/>
    <w:rsid w:val="005F14C9"/>
    <w:rsid w:val="00601294"/>
    <w:rsid w:val="006018AF"/>
    <w:rsid w:val="006021B8"/>
    <w:rsid w:val="00604BCB"/>
    <w:rsid w:val="0060561B"/>
    <w:rsid w:val="00606AB0"/>
    <w:rsid w:val="006111B5"/>
    <w:rsid w:val="006130B4"/>
    <w:rsid w:val="006201F6"/>
    <w:rsid w:val="0062360C"/>
    <w:rsid w:val="00623A89"/>
    <w:rsid w:val="00625C98"/>
    <w:rsid w:val="0063111E"/>
    <w:rsid w:val="00631CE6"/>
    <w:rsid w:val="00632169"/>
    <w:rsid w:val="00632496"/>
    <w:rsid w:val="00634A7D"/>
    <w:rsid w:val="00635F0E"/>
    <w:rsid w:val="00636775"/>
    <w:rsid w:val="00637FED"/>
    <w:rsid w:val="00646C55"/>
    <w:rsid w:val="006474B5"/>
    <w:rsid w:val="00651409"/>
    <w:rsid w:val="00651B74"/>
    <w:rsid w:val="006529B6"/>
    <w:rsid w:val="00661BA4"/>
    <w:rsid w:val="00661CDD"/>
    <w:rsid w:val="006625E0"/>
    <w:rsid w:val="006629CB"/>
    <w:rsid w:val="00662D5C"/>
    <w:rsid w:val="00663CF8"/>
    <w:rsid w:val="00664F41"/>
    <w:rsid w:val="006659C8"/>
    <w:rsid w:val="00667586"/>
    <w:rsid w:val="006678D0"/>
    <w:rsid w:val="00667EE2"/>
    <w:rsid w:val="00672407"/>
    <w:rsid w:val="006728ED"/>
    <w:rsid w:val="006738D1"/>
    <w:rsid w:val="00674508"/>
    <w:rsid w:val="006805CA"/>
    <w:rsid w:val="00680DBA"/>
    <w:rsid w:val="00681D1C"/>
    <w:rsid w:val="006826A6"/>
    <w:rsid w:val="0068285F"/>
    <w:rsid w:val="00684C56"/>
    <w:rsid w:val="00685890"/>
    <w:rsid w:val="00686B0D"/>
    <w:rsid w:val="006875F0"/>
    <w:rsid w:val="00690BE8"/>
    <w:rsid w:val="0069112A"/>
    <w:rsid w:val="00691C2F"/>
    <w:rsid w:val="00692F26"/>
    <w:rsid w:val="006942A7"/>
    <w:rsid w:val="00695A23"/>
    <w:rsid w:val="00695D18"/>
    <w:rsid w:val="006A131D"/>
    <w:rsid w:val="006A4F73"/>
    <w:rsid w:val="006A583C"/>
    <w:rsid w:val="006A59E7"/>
    <w:rsid w:val="006A6BAF"/>
    <w:rsid w:val="006A7421"/>
    <w:rsid w:val="006B0A1E"/>
    <w:rsid w:val="006B123D"/>
    <w:rsid w:val="006B46D8"/>
    <w:rsid w:val="006B4989"/>
    <w:rsid w:val="006B525C"/>
    <w:rsid w:val="006B563E"/>
    <w:rsid w:val="006B7D33"/>
    <w:rsid w:val="006C0A73"/>
    <w:rsid w:val="006C0BAA"/>
    <w:rsid w:val="006C0CED"/>
    <w:rsid w:val="006C11B4"/>
    <w:rsid w:val="006C1712"/>
    <w:rsid w:val="006D0FC3"/>
    <w:rsid w:val="006D2AF9"/>
    <w:rsid w:val="006D42FF"/>
    <w:rsid w:val="006D468F"/>
    <w:rsid w:val="006D4728"/>
    <w:rsid w:val="006D6318"/>
    <w:rsid w:val="006D7280"/>
    <w:rsid w:val="006D7D5E"/>
    <w:rsid w:val="006E1946"/>
    <w:rsid w:val="006E3230"/>
    <w:rsid w:val="006E4CB8"/>
    <w:rsid w:val="006E6376"/>
    <w:rsid w:val="006F08B2"/>
    <w:rsid w:val="006F0E17"/>
    <w:rsid w:val="006F141D"/>
    <w:rsid w:val="006F35D5"/>
    <w:rsid w:val="006F37FA"/>
    <w:rsid w:val="006F6123"/>
    <w:rsid w:val="00705D8D"/>
    <w:rsid w:val="00706DE1"/>
    <w:rsid w:val="00707926"/>
    <w:rsid w:val="00707C6A"/>
    <w:rsid w:val="00710849"/>
    <w:rsid w:val="0071118D"/>
    <w:rsid w:val="007139B4"/>
    <w:rsid w:val="00713DCD"/>
    <w:rsid w:val="00713F59"/>
    <w:rsid w:val="007153C0"/>
    <w:rsid w:val="00715CBF"/>
    <w:rsid w:val="007226C2"/>
    <w:rsid w:val="00723290"/>
    <w:rsid w:val="00725A88"/>
    <w:rsid w:val="00725F97"/>
    <w:rsid w:val="007338AF"/>
    <w:rsid w:val="0073480D"/>
    <w:rsid w:val="0073543D"/>
    <w:rsid w:val="00740795"/>
    <w:rsid w:val="007427E3"/>
    <w:rsid w:val="007429F3"/>
    <w:rsid w:val="00742E24"/>
    <w:rsid w:val="00746AA2"/>
    <w:rsid w:val="00746C38"/>
    <w:rsid w:val="007538C6"/>
    <w:rsid w:val="00755475"/>
    <w:rsid w:val="00755721"/>
    <w:rsid w:val="007624C7"/>
    <w:rsid w:val="00762D3F"/>
    <w:rsid w:val="00764EB5"/>
    <w:rsid w:val="00766245"/>
    <w:rsid w:val="00770401"/>
    <w:rsid w:val="00774439"/>
    <w:rsid w:val="00776259"/>
    <w:rsid w:val="0078020C"/>
    <w:rsid w:val="007840C2"/>
    <w:rsid w:val="00784B0A"/>
    <w:rsid w:val="007858A9"/>
    <w:rsid w:val="007905A9"/>
    <w:rsid w:val="0079426F"/>
    <w:rsid w:val="007948DF"/>
    <w:rsid w:val="00796C2B"/>
    <w:rsid w:val="007974AE"/>
    <w:rsid w:val="007A2E17"/>
    <w:rsid w:val="007A4535"/>
    <w:rsid w:val="007A5F47"/>
    <w:rsid w:val="007B1F93"/>
    <w:rsid w:val="007B5315"/>
    <w:rsid w:val="007B7388"/>
    <w:rsid w:val="007C0C44"/>
    <w:rsid w:val="007C20A5"/>
    <w:rsid w:val="007C2503"/>
    <w:rsid w:val="007C2996"/>
    <w:rsid w:val="007C31D9"/>
    <w:rsid w:val="007C421B"/>
    <w:rsid w:val="007C4B2B"/>
    <w:rsid w:val="007C727C"/>
    <w:rsid w:val="007D0E2A"/>
    <w:rsid w:val="007D7929"/>
    <w:rsid w:val="007E157B"/>
    <w:rsid w:val="007E1801"/>
    <w:rsid w:val="007E49F8"/>
    <w:rsid w:val="007E5532"/>
    <w:rsid w:val="007E6642"/>
    <w:rsid w:val="007E6CA1"/>
    <w:rsid w:val="007F07E9"/>
    <w:rsid w:val="007F25AF"/>
    <w:rsid w:val="00800757"/>
    <w:rsid w:val="0080090C"/>
    <w:rsid w:val="00801A19"/>
    <w:rsid w:val="00801CB0"/>
    <w:rsid w:val="00802F2C"/>
    <w:rsid w:val="00804393"/>
    <w:rsid w:val="0080468E"/>
    <w:rsid w:val="00804BC2"/>
    <w:rsid w:val="00806183"/>
    <w:rsid w:val="00806580"/>
    <w:rsid w:val="0081143F"/>
    <w:rsid w:val="008124F3"/>
    <w:rsid w:val="0081327D"/>
    <w:rsid w:val="00813C84"/>
    <w:rsid w:val="00822654"/>
    <w:rsid w:val="00824788"/>
    <w:rsid w:val="00825545"/>
    <w:rsid w:val="008259A0"/>
    <w:rsid w:val="00825EC1"/>
    <w:rsid w:val="008277C1"/>
    <w:rsid w:val="00832840"/>
    <w:rsid w:val="00835CCD"/>
    <w:rsid w:val="00837179"/>
    <w:rsid w:val="00837864"/>
    <w:rsid w:val="00840D73"/>
    <w:rsid w:val="00841924"/>
    <w:rsid w:val="00841F35"/>
    <w:rsid w:val="0084242B"/>
    <w:rsid w:val="00842CCC"/>
    <w:rsid w:val="00845583"/>
    <w:rsid w:val="00846448"/>
    <w:rsid w:val="00847512"/>
    <w:rsid w:val="00854670"/>
    <w:rsid w:val="00855447"/>
    <w:rsid w:val="00857AF8"/>
    <w:rsid w:val="00860CCB"/>
    <w:rsid w:val="00861A39"/>
    <w:rsid w:val="008643CC"/>
    <w:rsid w:val="00864EAD"/>
    <w:rsid w:val="0086531C"/>
    <w:rsid w:val="00867621"/>
    <w:rsid w:val="00871BB8"/>
    <w:rsid w:val="008777DC"/>
    <w:rsid w:val="0087796B"/>
    <w:rsid w:val="008844B2"/>
    <w:rsid w:val="00884C01"/>
    <w:rsid w:val="00885964"/>
    <w:rsid w:val="00886379"/>
    <w:rsid w:val="00886392"/>
    <w:rsid w:val="00890579"/>
    <w:rsid w:val="008936F4"/>
    <w:rsid w:val="008971FE"/>
    <w:rsid w:val="008A10C9"/>
    <w:rsid w:val="008A7ACB"/>
    <w:rsid w:val="008A7B73"/>
    <w:rsid w:val="008B0CAE"/>
    <w:rsid w:val="008B0CC5"/>
    <w:rsid w:val="008B0F47"/>
    <w:rsid w:val="008B5576"/>
    <w:rsid w:val="008B5915"/>
    <w:rsid w:val="008B5BF3"/>
    <w:rsid w:val="008C02B4"/>
    <w:rsid w:val="008C256D"/>
    <w:rsid w:val="008C261D"/>
    <w:rsid w:val="008C2D5A"/>
    <w:rsid w:val="008C4CA7"/>
    <w:rsid w:val="008C4E55"/>
    <w:rsid w:val="008C55CE"/>
    <w:rsid w:val="008D0501"/>
    <w:rsid w:val="008D2EFF"/>
    <w:rsid w:val="008D42EC"/>
    <w:rsid w:val="008D51B5"/>
    <w:rsid w:val="008D7D52"/>
    <w:rsid w:val="008E1F94"/>
    <w:rsid w:val="008E2F62"/>
    <w:rsid w:val="008E31B5"/>
    <w:rsid w:val="008E56AC"/>
    <w:rsid w:val="008E584C"/>
    <w:rsid w:val="008E58D3"/>
    <w:rsid w:val="008F27D8"/>
    <w:rsid w:val="008F2D6F"/>
    <w:rsid w:val="008F3E46"/>
    <w:rsid w:val="008F4A48"/>
    <w:rsid w:val="008F5FA5"/>
    <w:rsid w:val="0090274A"/>
    <w:rsid w:val="0090320B"/>
    <w:rsid w:val="009055D5"/>
    <w:rsid w:val="00911CCD"/>
    <w:rsid w:val="00913C2F"/>
    <w:rsid w:val="00914F27"/>
    <w:rsid w:val="00915ABD"/>
    <w:rsid w:val="009238D1"/>
    <w:rsid w:val="00924AEB"/>
    <w:rsid w:val="009274EA"/>
    <w:rsid w:val="009303BE"/>
    <w:rsid w:val="00930D8D"/>
    <w:rsid w:val="009334FB"/>
    <w:rsid w:val="009345D8"/>
    <w:rsid w:val="009352A1"/>
    <w:rsid w:val="00940D7E"/>
    <w:rsid w:val="009419EF"/>
    <w:rsid w:val="009455DF"/>
    <w:rsid w:val="009467E9"/>
    <w:rsid w:val="00947D40"/>
    <w:rsid w:val="009515E2"/>
    <w:rsid w:val="009518BF"/>
    <w:rsid w:val="00955D8D"/>
    <w:rsid w:val="009564AB"/>
    <w:rsid w:val="00957C1B"/>
    <w:rsid w:val="00964422"/>
    <w:rsid w:val="00966D3E"/>
    <w:rsid w:val="009744B0"/>
    <w:rsid w:val="00976930"/>
    <w:rsid w:val="00982D33"/>
    <w:rsid w:val="009836BF"/>
    <w:rsid w:val="0098434E"/>
    <w:rsid w:val="00986438"/>
    <w:rsid w:val="0098656A"/>
    <w:rsid w:val="00991125"/>
    <w:rsid w:val="009926E5"/>
    <w:rsid w:val="00992A65"/>
    <w:rsid w:val="00995FFE"/>
    <w:rsid w:val="009A021E"/>
    <w:rsid w:val="009A2877"/>
    <w:rsid w:val="009A383D"/>
    <w:rsid w:val="009A4AA3"/>
    <w:rsid w:val="009B0F09"/>
    <w:rsid w:val="009B3DED"/>
    <w:rsid w:val="009B4CBD"/>
    <w:rsid w:val="009B5D1B"/>
    <w:rsid w:val="009B7FE3"/>
    <w:rsid w:val="009C15A5"/>
    <w:rsid w:val="009C5921"/>
    <w:rsid w:val="009C59D4"/>
    <w:rsid w:val="009C5CC1"/>
    <w:rsid w:val="009C5F6F"/>
    <w:rsid w:val="009C65F4"/>
    <w:rsid w:val="009D086D"/>
    <w:rsid w:val="009D4036"/>
    <w:rsid w:val="009D473F"/>
    <w:rsid w:val="009D717F"/>
    <w:rsid w:val="009D7A8F"/>
    <w:rsid w:val="009E29F2"/>
    <w:rsid w:val="009E6E49"/>
    <w:rsid w:val="009F0057"/>
    <w:rsid w:val="009F00A4"/>
    <w:rsid w:val="009F23F2"/>
    <w:rsid w:val="009F28A8"/>
    <w:rsid w:val="009F4ABC"/>
    <w:rsid w:val="009F4DA2"/>
    <w:rsid w:val="009F5598"/>
    <w:rsid w:val="00A006F8"/>
    <w:rsid w:val="00A017FD"/>
    <w:rsid w:val="00A02161"/>
    <w:rsid w:val="00A02D51"/>
    <w:rsid w:val="00A02EEB"/>
    <w:rsid w:val="00A066CC"/>
    <w:rsid w:val="00A10A0A"/>
    <w:rsid w:val="00A158EB"/>
    <w:rsid w:val="00A161BA"/>
    <w:rsid w:val="00A21B51"/>
    <w:rsid w:val="00A21BB6"/>
    <w:rsid w:val="00A2383D"/>
    <w:rsid w:val="00A24D03"/>
    <w:rsid w:val="00A26211"/>
    <w:rsid w:val="00A27726"/>
    <w:rsid w:val="00A34B0E"/>
    <w:rsid w:val="00A35809"/>
    <w:rsid w:val="00A42048"/>
    <w:rsid w:val="00A430AF"/>
    <w:rsid w:val="00A4317E"/>
    <w:rsid w:val="00A4356D"/>
    <w:rsid w:val="00A4475D"/>
    <w:rsid w:val="00A44BBD"/>
    <w:rsid w:val="00A4695A"/>
    <w:rsid w:val="00A479E7"/>
    <w:rsid w:val="00A5004D"/>
    <w:rsid w:val="00A510D6"/>
    <w:rsid w:val="00A517A5"/>
    <w:rsid w:val="00A52AD1"/>
    <w:rsid w:val="00A53972"/>
    <w:rsid w:val="00A53A35"/>
    <w:rsid w:val="00A54B1F"/>
    <w:rsid w:val="00A61E26"/>
    <w:rsid w:val="00A62C9C"/>
    <w:rsid w:val="00A63E45"/>
    <w:rsid w:val="00A64EC2"/>
    <w:rsid w:val="00A750E7"/>
    <w:rsid w:val="00A7683D"/>
    <w:rsid w:val="00A8122D"/>
    <w:rsid w:val="00A827B5"/>
    <w:rsid w:val="00A83B4F"/>
    <w:rsid w:val="00A84562"/>
    <w:rsid w:val="00A847E8"/>
    <w:rsid w:val="00A87428"/>
    <w:rsid w:val="00A8791B"/>
    <w:rsid w:val="00A91943"/>
    <w:rsid w:val="00A920D2"/>
    <w:rsid w:val="00AA15FF"/>
    <w:rsid w:val="00AA21B2"/>
    <w:rsid w:val="00AA73CD"/>
    <w:rsid w:val="00AB1F9E"/>
    <w:rsid w:val="00AB2A74"/>
    <w:rsid w:val="00AB2B9C"/>
    <w:rsid w:val="00AB6564"/>
    <w:rsid w:val="00AB7C69"/>
    <w:rsid w:val="00AB7CAB"/>
    <w:rsid w:val="00AC0504"/>
    <w:rsid w:val="00AC08E5"/>
    <w:rsid w:val="00AC12A9"/>
    <w:rsid w:val="00AC3D58"/>
    <w:rsid w:val="00AC7DF0"/>
    <w:rsid w:val="00AD170F"/>
    <w:rsid w:val="00AD185C"/>
    <w:rsid w:val="00AD1D77"/>
    <w:rsid w:val="00AD4BBC"/>
    <w:rsid w:val="00AD53DA"/>
    <w:rsid w:val="00AD5675"/>
    <w:rsid w:val="00AD5A22"/>
    <w:rsid w:val="00AD7A00"/>
    <w:rsid w:val="00AE057E"/>
    <w:rsid w:val="00AE3A76"/>
    <w:rsid w:val="00AE54D6"/>
    <w:rsid w:val="00AE74B2"/>
    <w:rsid w:val="00AF0177"/>
    <w:rsid w:val="00AF04E8"/>
    <w:rsid w:val="00AF0EAE"/>
    <w:rsid w:val="00AF237A"/>
    <w:rsid w:val="00AF25FE"/>
    <w:rsid w:val="00AF5F28"/>
    <w:rsid w:val="00B01845"/>
    <w:rsid w:val="00B0204E"/>
    <w:rsid w:val="00B05800"/>
    <w:rsid w:val="00B06AD1"/>
    <w:rsid w:val="00B10F92"/>
    <w:rsid w:val="00B11000"/>
    <w:rsid w:val="00B12447"/>
    <w:rsid w:val="00B12E35"/>
    <w:rsid w:val="00B12E8D"/>
    <w:rsid w:val="00B14CB6"/>
    <w:rsid w:val="00B15081"/>
    <w:rsid w:val="00B1592A"/>
    <w:rsid w:val="00B22A4D"/>
    <w:rsid w:val="00B23583"/>
    <w:rsid w:val="00B239E5"/>
    <w:rsid w:val="00B24307"/>
    <w:rsid w:val="00B25D42"/>
    <w:rsid w:val="00B30A4F"/>
    <w:rsid w:val="00B318E3"/>
    <w:rsid w:val="00B32663"/>
    <w:rsid w:val="00B36677"/>
    <w:rsid w:val="00B36F8C"/>
    <w:rsid w:val="00B379DA"/>
    <w:rsid w:val="00B37D70"/>
    <w:rsid w:val="00B37E19"/>
    <w:rsid w:val="00B417E4"/>
    <w:rsid w:val="00B42D2D"/>
    <w:rsid w:val="00B4448B"/>
    <w:rsid w:val="00B45797"/>
    <w:rsid w:val="00B47B7A"/>
    <w:rsid w:val="00B538E8"/>
    <w:rsid w:val="00B54B0E"/>
    <w:rsid w:val="00B55512"/>
    <w:rsid w:val="00B55A4C"/>
    <w:rsid w:val="00B55AED"/>
    <w:rsid w:val="00B55E1C"/>
    <w:rsid w:val="00B61B26"/>
    <w:rsid w:val="00B62837"/>
    <w:rsid w:val="00B635E2"/>
    <w:rsid w:val="00B655CE"/>
    <w:rsid w:val="00B6586A"/>
    <w:rsid w:val="00B66CCA"/>
    <w:rsid w:val="00B70411"/>
    <w:rsid w:val="00B7323E"/>
    <w:rsid w:val="00B76688"/>
    <w:rsid w:val="00B76D7A"/>
    <w:rsid w:val="00B80556"/>
    <w:rsid w:val="00B82AAB"/>
    <w:rsid w:val="00B86D08"/>
    <w:rsid w:val="00B86FEE"/>
    <w:rsid w:val="00B905B2"/>
    <w:rsid w:val="00B93DEE"/>
    <w:rsid w:val="00B94E46"/>
    <w:rsid w:val="00B959A5"/>
    <w:rsid w:val="00B960AC"/>
    <w:rsid w:val="00B9678E"/>
    <w:rsid w:val="00BA0FB9"/>
    <w:rsid w:val="00BA3C82"/>
    <w:rsid w:val="00BA78DB"/>
    <w:rsid w:val="00BB245B"/>
    <w:rsid w:val="00BB431D"/>
    <w:rsid w:val="00BB6739"/>
    <w:rsid w:val="00BB6B09"/>
    <w:rsid w:val="00BB7E79"/>
    <w:rsid w:val="00BC0554"/>
    <w:rsid w:val="00BC1741"/>
    <w:rsid w:val="00BC2D9D"/>
    <w:rsid w:val="00BC330F"/>
    <w:rsid w:val="00BC5A56"/>
    <w:rsid w:val="00BC5E22"/>
    <w:rsid w:val="00BD0483"/>
    <w:rsid w:val="00BD04DF"/>
    <w:rsid w:val="00BD4705"/>
    <w:rsid w:val="00BD4988"/>
    <w:rsid w:val="00BD64E2"/>
    <w:rsid w:val="00BE0665"/>
    <w:rsid w:val="00BE18C1"/>
    <w:rsid w:val="00BE3D07"/>
    <w:rsid w:val="00BE412F"/>
    <w:rsid w:val="00BF56BC"/>
    <w:rsid w:val="00BF7474"/>
    <w:rsid w:val="00C00F20"/>
    <w:rsid w:val="00C015DC"/>
    <w:rsid w:val="00C018DC"/>
    <w:rsid w:val="00C0268B"/>
    <w:rsid w:val="00C1248A"/>
    <w:rsid w:val="00C14040"/>
    <w:rsid w:val="00C1433A"/>
    <w:rsid w:val="00C14B90"/>
    <w:rsid w:val="00C150A3"/>
    <w:rsid w:val="00C15BFE"/>
    <w:rsid w:val="00C15FB1"/>
    <w:rsid w:val="00C17D8F"/>
    <w:rsid w:val="00C2216C"/>
    <w:rsid w:val="00C22E47"/>
    <w:rsid w:val="00C231D8"/>
    <w:rsid w:val="00C26E5A"/>
    <w:rsid w:val="00C27243"/>
    <w:rsid w:val="00C27A21"/>
    <w:rsid w:val="00C3217F"/>
    <w:rsid w:val="00C34E4F"/>
    <w:rsid w:val="00C35D39"/>
    <w:rsid w:val="00C363A8"/>
    <w:rsid w:val="00C36F4B"/>
    <w:rsid w:val="00C406FE"/>
    <w:rsid w:val="00C40FD3"/>
    <w:rsid w:val="00C422D0"/>
    <w:rsid w:val="00C42358"/>
    <w:rsid w:val="00C43542"/>
    <w:rsid w:val="00C446F2"/>
    <w:rsid w:val="00C44DD4"/>
    <w:rsid w:val="00C455FD"/>
    <w:rsid w:val="00C45F3F"/>
    <w:rsid w:val="00C50B32"/>
    <w:rsid w:val="00C52F6E"/>
    <w:rsid w:val="00C53CC1"/>
    <w:rsid w:val="00C54C22"/>
    <w:rsid w:val="00C56EB5"/>
    <w:rsid w:val="00C57679"/>
    <w:rsid w:val="00C60261"/>
    <w:rsid w:val="00C62AAB"/>
    <w:rsid w:val="00C62B60"/>
    <w:rsid w:val="00C65620"/>
    <w:rsid w:val="00C65C16"/>
    <w:rsid w:val="00C65C17"/>
    <w:rsid w:val="00C73CBF"/>
    <w:rsid w:val="00C7468B"/>
    <w:rsid w:val="00C803D3"/>
    <w:rsid w:val="00C8194E"/>
    <w:rsid w:val="00C81E5E"/>
    <w:rsid w:val="00C8330F"/>
    <w:rsid w:val="00C8727C"/>
    <w:rsid w:val="00C90EA9"/>
    <w:rsid w:val="00C90F7A"/>
    <w:rsid w:val="00C93588"/>
    <w:rsid w:val="00C94A2A"/>
    <w:rsid w:val="00C96DF5"/>
    <w:rsid w:val="00CA0ED2"/>
    <w:rsid w:val="00CA322A"/>
    <w:rsid w:val="00CA5544"/>
    <w:rsid w:val="00CA5C45"/>
    <w:rsid w:val="00CA64FB"/>
    <w:rsid w:val="00CA7075"/>
    <w:rsid w:val="00CA74C2"/>
    <w:rsid w:val="00CA7E4B"/>
    <w:rsid w:val="00CB0590"/>
    <w:rsid w:val="00CB31BE"/>
    <w:rsid w:val="00CB3D72"/>
    <w:rsid w:val="00CB7BF8"/>
    <w:rsid w:val="00CB7DED"/>
    <w:rsid w:val="00CC65EC"/>
    <w:rsid w:val="00CC7F1C"/>
    <w:rsid w:val="00CD0B9F"/>
    <w:rsid w:val="00CD1543"/>
    <w:rsid w:val="00CD2278"/>
    <w:rsid w:val="00CD263F"/>
    <w:rsid w:val="00CD51BB"/>
    <w:rsid w:val="00CD5CFA"/>
    <w:rsid w:val="00CD6482"/>
    <w:rsid w:val="00CD6C53"/>
    <w:rsid w:val="00CD6CB9"/>
    <w:rsid w:val="00CE2937"/>
    <w:rsid w:val="00CE2C86"/>
    <w:rsid w:val="00CE3814"/>
    <w:rsid w:val="00CE76B9"/>
    <w:rsid w:val="00CF1410"/>
    <w:rsid w:val="00CF2574"/>
    <w:rsid w:val="00CF3F6C"/>
    <w:rsid w:val="00CF5245"/>
    <w:rsid w:val="00CF62A4"/>
    <w:rsid w:val="00D0117F"/>
    <w:rsid w:val="00D02A6F"/>
    <w:rsid w:val="00D032C8"/>
    <w:rsid w:val="00D03348"/>
    <w:rsid w:val="00D04E57"/>
    <w:rsid w:val="00D0618A"/>
    <w:rsid w:val="00D063B7"/>
    <w:rsid w:val="00D066A7"/>
    <w:rsid w:val="00D07353"/>
    <w:rsid w:val="00D07762"/>
    <w:rsid w:val="00D10D19"/>
    <w:rsid w:val="00D17F0B"/>
    <w:rsid w:val="00D20F1D"/>
    <w:rsid w:val="00D221EC"/>
    <w:rsid w:val="00D2285E"/>
    <w:rsid w:val="00D22D8B"/>
    <w:rsid w:val="00D23628"/>
    <w:rsid w:val="00D2403A"/>
    <w:rsid w:val="00D24EA3"/>
    <w:rsid w:val="00D25C12"/>
    <w:rsid w:val="00D31948"/>
    <w:rsid w:val="00D31F48"/>
    <w:rsid w:val="00D31FFE"/>
    <w:rsid w:val="00D35BD9"/>
    <w:rsid w:val="00D3764E"/>
    <w:rsid w:val="00D37D90"/>
    <w:rsid w:val="00D421B7"/>
    <w:rsid w:val="00D45111"/>
    <w:rsid w:val="00D47BC1"/>
    <w:rsid w:val="00D509F6"/>
    <w:rsid w:val="00D50E63"/>
    <w:rsid w:val="00D53F6D"/>
    <w:rsid w:val="00D54214"/>
    <w:rsid w:val="00D61092"/>
    <w:rsid w:val="00D6163E"/>
    <w:rsid w:val="00D61ED8"/>
    <w:rsid w:val="00D628E1"/>
    <w:rsid w:val="00D62F5E"/>
    <w:rsid w:val="00D634AE"/>
    <w:rsid w:val="00D67915"/>
    <w:rsid w:val="00D67B57"/>
    <w:rsid w:val="00D67BC1"/>
    <w:rsid w:val="00D716A5"/>
    <w:rsid w:val="00D72AAF"/>
    <w:rsid w:val="00D73164"/>
    <w:rsid w:val="00D73484"/>
    <w:rsid w:val="00D7378E"/>
    <w:rsid w:val="00D771A0"/>
    <w:rsid w:val="00D773E2"/>
    <w:rsid w:val="00D800FB"/>
    <w:rsid w:val="00D8124C"/>
    <w:rsid w:val="00D814F2"/>
    <w:rsid w:val="00D82862"/>
    <w:rsid w:val="00D84BF9"/>
    <w:rsid w:val="00D84EF6"/>
    <w:rsid w:val="00D85797"/>
    <w:rsid w:val="00D86380"/>
    <w:rsid w:val="00D92332"/>
    <w:rsid w:val="00D92589"/>
    <w:rsid w:val="00D97319"/>
    <w:rsid w:val="00DA0069"/>
    <w:rsid w:val="00DA4532"/>
    <w:rsid w:val="00DA666B"/>
    <w:rsid w:val="00DB1C5F"/>
    <w:rsid w:val="00DB4CD3"/>
    <w:rsid w:val="00DC2217"/>
    <w:rsid w:val="00DC3049"/>
    <w:rsid w:val="00DC342B"/>
    <w:rsid w:val="00DC4B0C"/>
    <w:rsid w:val="00DD04D9"/>
    <w:rsid w:val="00DD084A"/>
    <w:rsid w:val="00DD2D65"/>
    <w:rsid w:val="00DD592D"/>
    <w:rsid w:val="00DD62DC"/>
    <w:rsid w:val="00DD7CA2"/>
    <w:rsid w:val="00DD7CCD"/>
    <w:rsid w:val="00DE2D9C"/>
    <w:rsid w:val="00DE678A"/>
    <w:rsid w:val="00DF236B"/>
    <w:rsid w:val="00DF25CE"/>
    <w:rsid w:val="00DF31E1"/>
    <w:rsid w:val="00DF31E7"/>
    <w:rsid w:val="00DF3AC6"/>
    <w:rsid w:val="00DF4F7C"/>
    <w:rsid w:val="00E013EC"/>
    <w:rsid w:val="00E02466"/>
    <w:rsid w:val="00E04429"/>
    <w:rsid w:val="00E051F4"/>
    <w:rsid w:val="00E05494"/>
    <w:rsid w:val="00E11AFD"/>
    <w:rsid w:val="00E13EB9"/>
    <w:rsid w:val="00E15FB2"/>
    <w:rsid w:val="00E1798E"/>
    <w:rsid w:val="00E17CE2"/>
    <w:rsid w:val="00E214C9"/>
    <w:rsid w:val="00E22CC9"/>
    <w:rsid w:val="00E22F23"/>
    <w:rsid w:val="00E244A7"/>
    <w:rsid w:val="00E26C82"/>
    <w:rsid w:val="00E26FEF"/>
    <w:rsid w:val="00E27E77"/>
    <w:rsid w:val="00E30C00"/>
    <w:rsid w:val="00E3176F"/>
    <w:rsid w:val="00E34233"/>
    <w:rsid w:val="00E345B0"/>
    <w:rsid w:val="00E3599E"/>
    <w:rsid w:val="00E368C6"/>
    <w:rsid w:val="00E40012"/>
    <w:rsid w:val="00E40569"/>
    <w:rsid w:val="00E44A55"/>
    <w:rsid w:val="00E44AC8"/>
    <w:rsid w:val="00E453AC"/>
    <w:rsid w:val="00E47AE1"/>
    <w:rsid w:val="00E47B3D"/>
    <w:rsid w:val="00E53BF1"/>
    <w:rsid w:val="00E54668"/>
    <w:rsid w:val="00E56D86"/>
    <w:rsid w:val="00E56E08"/>
    <w:rsid w:val="00E57E54"/>
    <w:rsid w:val="00E6019E"/>
    <w:rsid w:val="00E618EC"/>
    <w:rsid w:val="00E61AD3"/>
    <w:rsid w:val="00E6352C"/>
    <w:rsid w:val="00E64B20"/>
    <w:rsid w:val="00E67796"/>
    <w:rsid w:val="00E67D82"/>
    <w:rsid w:val="00E730D0"/>
    <w:rsid w:val="00E747E6"/>
    <w:rsid w:val="00E751AC"/>
    <w:rsid w:val="00E811F2"/>
    <w:rsid w:val="00E814BB"/>
    <w:rsid w:val="00E82B9D"/>
    <w:rsid w:val="00E85968"/>
    <w:rsid w:val="00E86232"/>
    <w:rsid w:val="00EA0930"/>
    <w:rsid w:val="00EA151E"/>
    <w:rsid w:val="00EA2FFA"/>
    <w:rsid w:val="00EA3138"/>
    <w:rsid w:val="00EA520F"/>
    <w:rsid w:val="00EA61AC"/>
    <w:rsid w:val="00EB083E"/>
    <w:rsid w:val="00EB0E2D"/>
    <w:rsid w:val="00EB4972"/>
    <w:rsid w:val="00EB4DE3"/>
    <w:rsid w:val="00EB6057"/>
    <w:rsid w:val="00EB71A1"/>
    <w:rsid w:val="00EB7295"/>
    <w:rsid w:val="00EB7CFF"/>
    <w:rsid w:val="00EC2A54"/>
    <w:rsid w:val="00EC4749"/>
    <w:rsid w:val="00EC5416"/>
    <w:rsid w:val="00EC65B3"/>
    <w:rsid w:val="00EC6F67"/>
    <w:rsid w:val="00EC719A"/>
    <w:rsid w:val="00EC7C26"/>
    <w:rsid w:val="00ED04A6"/>
    <w:rsid w:val="00ED11DB"/>
    <w:rsid w:val="00ED1493"/>
    <w:rsid w:val="00ED253A"/>
    <w:rsid w:val="00ED2868"/>
    <w:rsid w:val="00ED2ACE"/>
    <w:rsid w:val="00ED31E8"/>
    <w:rsid w:val="00ED427E"/>
    <w:rsid w:val="00ED6B57"/>
    <w:rsid w:val="00ED740C"/>
    <w:rsid w:val="00EE1811"/>
    <w:rsid w:val="00EE40E9"/>
    <w:rsid w:val="00EE498E"/>
    <w:rsid w:val="00EF03BE"/>
    <w:rsid w:val="00EF25CA"/>
    <w:rsid w:val="00EF3841"/>
    <w:rsid w:val="00EF3E02"/>
    <w:rsid w:val="00EF437A"/>
    <w:rsid w:val="00EF5E3F"/>
    <w:rsid w:val="00EF65BA"/>
    <w:rsid w:val="00EF7B04"/>
    <w:rsid w:val="00F0179A"/>
    <w:rsid w:val="00F02964"/>
    <w:rsid w:val="00F1007B"/>
    <w:rsid w:val="00F11B01"/>
    <w:rsid w:val="00F1226C"/>
    <w:rsid w:val="00F12D07"/>
    <w:rsid w:val="00F12EC0"/>
    <w:rsid w:val="00F17CB4"/>
    <w:rsid w:val="00F23B27"/>
    <w:rsid w:val="00F26A68"/>
    <w:rsid w:val="00F270DB"/>
    <w:rsid w:val="00F27445"/>
    <w:rsid w:val="00F3082F"/>
    <w:rsid w:val="00F32BD9"/>
    <w:rsid w:val="00F33B69"/>
    <w:rsid w:val="00F34336"/>
    <w:rsid w:val="00F34B0D"/>
    <w:rsid w:val="00F3727B"/>
    <w:rsid w:val="00F37419"/>
    <w:rsid w:val="00F404D8"/>
    <w:rsid w:val="00F43EE7"/>
    <w:rsid w:val="00F44373"/>
    <w:rsid w:val="00F44855"/>
    <w:rsid w:val="00F60C7F"/>
    <w:rsid w:val="00F62EB0"/>
    <w:rsid w:val="00F63810"/>
    <w:rsid w:val="00F6401F"/>
    <w:rsid w:val="00F653FC"/>
    <w:rsid w:val="00F71794"/>
    <w:rsid w:val="00F74099"/>
    <w:rsid w:val="00F74A99"/>
    <w:rsid w:val="00F800A5"/>
    <w:rsid w:val="00F81770"/>
    <w:rsid w:val="00F82585"/>
    <w:rsid w:val="00F82978"/>
    <w:rsid w:val="00F83EF7"/>
    <w:rsid w:val="00F90F3A"/>
    <w:rsid w:val="00F91AF0"/>
    <w:rsid w:val="00F92080"/>
    <w:rsid w:val="00F936DA"/>
    <w:rsid w:val="00F9771C"/>
    <w:rsid w:val="00FA03D1"/>
    <w:rsid w:val="00FA2F26"/>
    <w:rsid w:val="00FA3E15"/>
    <w:rsid w:val="00FB1AA3"/>
    <w:rsid w:val="00FB4604"/>
    <w:rsid w:val="00FB61E8"/>
    <w:rsid w:val="00FC205C"/>
    <w:rsid w:val="00FC6F2A"/>
    <w:rsid w:val="00FD0790"/>
    <w:rsid w:val="00FD1027"/>
    <w:rsid w:val="00FD2E92"/>
    <w:rsid w:val="00FD462E"/>
    <w:rsid w:val="00FD52D1"/>
    <w:rsid w:val="00FD5371"/>
    <w:rsid w:val="00FD650C"/>
    <w:rsid w:val="00FD6822"/>
    <w:rsid w:val="00FD6CDB"/>
    <w:rsid w:val="00FD6E8B"/>
    <w:rsid w:val="00FD7A37"/>
    <w:rsid w:val="00FE0DDF"/>
    <w:rsid w:val="00FE1310"/>
    <w:rsid w:val="00FE1539"/>
    <w:rsid w:val="00FE181D"/>
    <w:rsid w:val="00FE1B30"/>
    <w:rsid w:val="00FE5E6E"/>
    <w:rsid w:val="00FE790A"/>
    <w:rsid w:val="00FF33E0"/>
    <w:rsid w:val="4EE9307B"/>
    <w:rsid w:val="6FDE23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442B97AD"/>
  <w15:docId w15:val="{1521F78E-E407-4846-8D31-A38BE5F9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widowControl w:val="0"/>
      <w:spacing w:line="360" w:lineRule="auto"/>
      <w:jc w:val="both"/>
    </w:pPr>
    <w:rPr>
      <w:kern w:val="2"/>
      <w:sz w:val="21"/>
    </w:rPr>
  </w:style>
  <w:style w:type="paragraph" w:styleId="Heading1">
    <w:name w:val="heading 1"/>
    <w:basedOn w:val="Normal"/>
    <w:next w:val="Normal"/>
    <w:autoRedefine/>
    <w:qFormat/>
    <w:pPr>
      <w:keepNext/>
      <w:keepLines/>
      <w:spacing w:before="340" w:after="330" w:line="578" w:lineRule="auto"/>
      <w:jc w:val="center"/>
      <w:outlineLvl w:val="0"/>
    </w:pPr>
    <w:rPr>
      <w:b/>
      <w:bCs/>
      <w:kern w:val="44"/>
      <w:sz w:val="32"/>
      <w:szCs w:val="44"/>
    </w:rPr>
  </w:style>
  <w:style w:type="paragraph" w:styleId="Heading2">
    <w:name w:val="heading 2"/>
    <w:basedOn w:val="Normal"/>
    <w:next w:val="Normal"/>
    <w:autoRedefine/>
    <w:qFormat/>
    <w:pPr>
      <w:keepNext/>
      <w:ind w:rightChars="100" w:right="210"/>
      <w:outlineLvl w:val="1"/>
    </w:pPr>
    <w:rPr>
      <w:rFonts w:eastAsiaTheme="majorEastAsia"/>
      <w:b/>
      <w:sz w:val="30"/>
    </w:rPr>
  </w:style>
  <w:style w:type="paragraph" w:styleId="Heading4">
    <w:name w:val="heading 4"/>
    <w:basedOn w:val="Normal"/>
    <w:next w:val="Normal"/>
    <w:link w:val="Heading4Char"/>
    <w:autoRedefine/>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autoRedefine/>
    <w:qFormat/>
    <w:rsid w:val="00B0204E"/>
    <w:pPr>
      <w:spacing w:line="480" w:lineRule="auto"/>
      <w:ind w:leftChars="100" w:left="425" w:rightChars="100" w:right="100"/>
    </w:pPr>
  </w:style>
  <w:style w:type="paragraph" w:styleId="BodyText">
    <w:name w:val="Body Text"/>
    <w:basedOn w:val="Normal"/>
    <w:autoRedefine/>
    <w:qFormat/>
    <w:rPr>
      <w:b/>
      <w:bCs/>
      <w:sz w:val="24"/>
    </w:rPr>
  </w:style>
  <w:style w:type="paragraph" w:styleId="BodyTextIndent">
    <w:name w:val="Body Text Indent"/>
    <w:basedOn w:val="Normal"/>
    <w:autoRedefine/>
    <w:qFormat/>
    <w:pPr>
      <w:ind w:firstLineChars="200" w:firstLine="560"/>
    </w:pPr>
    <w:rPr>
      <w:sz w:val="28"/>
      <w:szCs w:val="24"/>
    </w:rPr>
  </w:style>
  <w:style w:type="paragraph" w:styleId="BlockText">
    <w:name w:val="Block Text"/>
    <w:basedOn w:val="Normal"/>
    <w:autoRedefine/>
    <w:qFormat/>
    <w:pPr>
      <w:ind w:left="210" w:rightChars="100" w:right="210"/>
    </w:pPr>
    <w:rPr>
      <w:sz w:val="24"/>
    </w:rPr>
  </w:style>
  <w:style w:type="paragraph" w:styleId="TOC3">
    <w:name w:val="toc 3"/>
    <w:basedOn w:val="Normal"/>
    <w:next w:val="Normal"/>
    <w:autoRedefine/>
    <w:uiPriority w:val="39"/>
    <w:qFormat/>
    <w:pPr>
      <w:ind w:leftChars="400" w:left="840"/>
    </w:pPr>
  </w:style>
  <w:style w:type="paragraph" w:styleId="Date">
    <w:name w:val="Date"/>
    <w:basedOn w:val="Normal"/>
    <w:next w:val="Normal"/>
    <w:autoRedefine/>
    <w:qFormat/>
    <w:pPr>
      <w:ind w:leftChars="2500" w:left="100"/>
    </w:pPr>
    <w:rPr>
      <w:b/>
      <w:bCs/>
      <w:sz w:val="32"/>
      <w:szCs w:val="24"/>
    </w:rPr>
  </w:style>
  <w:style w:type="paragraph" w:styleId="BalloonText">
    <w:name w:val="Balloon Text"/>
    <w:basedOn w:val="Normal"/>
    <w:link w:val="BalloonTextChar"/>
    <w:autoRedefine/>
    <w:qFormat/>
    <w:rPr>
      <w:sz w:val="18"/>
      <w:szCs w:val="18"/>
    </w:rPr>
  </w:style>
  <w:style w:type="paragraph" w:styleId="Footer">
    <w:name w:val="footer"/>
    <w:basedOn w:val="Normal"/>
    <w:link w:val="FooterChar"/>
    <w:autoRedefine/>
    <w:uiPriority w:val="99"/>
    <w:qFormat/>
    <w:pPr>
      <w:tabs>
        <w:tab w:val="center" w:pos="4153"/>
        <w:tab w:val="right" w:pos="8306"/>
      </w:tabs>
      <w:snapToGrid w:val="0"/>
      <w:jc w:val="left"/>
    </w:pPr>
    <w:rPr>
      <w:sz w:val="18"/>
      <w:szCs w:val="18"/>
    </w:rPr>
  </w:style>
  <w:style w:type="paragraph" w:styleId="Header">
    <w:name w:val="header"/>
    <w:basedOn w:val="Normal"/>
    <w:link w:val="HeaderChar"/>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qFormat/>
  </w:style>
  <w:style w:type="paragraph" w:styleId="Subtitle">
    <w:name w:val="Subtitle"/>
    <w:basedOn w:val="Normal"/>
    <w:next w:val="Normal"/>
    <w:link w:val="SubtitleChar"/>
    <w:autoRedefine/>
    <w:qFormat/>
    <w:pPr>
      <w:jc w:val="left"/>
      <w:outlineLvl w:val="1"/>
    </w:pPr>
    <w:rPr>
      <w:rFonts w:asciiTheme="majorHAnsi" w:hAnsiTheme="majorHAnsi" w:cstheme="majorBidi"/>
      <w:b/>
      <w:bCs/>
      <w:kern w:val="28"/>
      <w:sz w:val="24"/>
      <w:szCs w:val="32"/>
    </w:rPr>
  </w:style>
  <w:style w:type="paragraph" w:styleId="TOC2">
    <w:name w:val="toc 2"/>
    <w:basedOn w:val="Normal"/>
    <w:next w:val="Normal"/>
    <w:autoRedefine/>
    <w:uiPriority w:val="39"/>
    <w:qFormat/>
    <w:pPr>
      <w:tabs>
        <w:tab w:val="right" w:leader="dot" w:pos="9628"/>
      </w:tabs>
      <w:spacing w:line="240" w:lineRule="auto"/>
      <w:ind w:leftChars="200" w:left="420"/>
    </w:pPr>
  </w:style>
  <w:style w:type="paragraph" w:styleId="NormalWeb">
    <w:name w:val="Normal (Web)"/>
    <w:basedOn w:val="Normal"/>
    <w:autoRedefine/>
    <w:qFormat/>
    <w:pPr>
      <w:widowControl/>
      <w:numPr>
        <w:numId w:val="1"/>
      </w:numPr>
      <w:tabs>
        <w:tab w:val="left" w:pos="284"/>
      </w:tabs>
      <w:adjustRightInd w:val="0"/>
      <w:snapToGrid w:val="0"/>
      <w:ind w:left="2268"/>
      <w:jc w:val="left"/>
    </w:pPr>
    <w:rPr>
      <w:rFonts w:ascii="宋体" w:hAnsi="宋体" w:cs="宋体"/>
      <w:kern w:val="0"/>
      <w:sz w:val="24"/>
      <w:szCs w:val="24"/>
    </w:rPr>
  </w:style>
  <w:style w:type="paragraph" w:styleId="Title">
    <w:name w:val="Title"/>
    <w:basedOn w:val="Normal"/>
    <w:next w:val="Normal"/>
    <w:link w:val="TitleChar"/>
    <w:autoRedefine/>
    <w:qFormat/>
    <w:pPr>
      <w:spacing w:before="240" w:after="60"/>
      <w:jc w:val="center"/>
      <w:outlineLvl w:val="0"/>
    </w:pPr>
    <w:rPr>
      <w:rFonts w:asciiTheme="majorHAnsi" w:hAnsiTheme="majorHAnsi" w:cstheme="majorBidi"/>
      <w:b/>
      <w:bCs/>
      <w:sz w:val="32"/>
      <w:szCs w:val="32"/>
    </w:rPr>
  </w:style>
  <w:style w:type="table" w:styleId="TableGrid">
    <w:name w:val="Table Grid"/>
    <w:basedOn w:val="TableNormal"/>
    <w:autoRedefine/>
    <w:uiPriority w:val="99"/>
    <w:unhideWhenUsed/>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autoRedefine/>
    <w:qFormat/>
    <w:rPr>
      <w:b/>
      <w:bCs/>
    </w:rPr>
  </w:style>
  <w:style w:type="character" w:styleId="PageNumber">
    <w:name w:val="page number"/>
    <w:basedOn w:val="DefaultParagraphFont"/>
    <w:autoRedefine/>
    <w:qFormat/>
  </w:style>
  <w:style w:type="character" w:styleId="Hyperlink">
    <w:name w:val="Hyperlink"/>
    <w:basedOn w:val="DefaultParagraphFont"/>
    <w:autoRedefine/>
    <w:uiPriority w:val="99"/>
    <w:qFormat/>
    <w:rPr>
      <w:color w:val="0000FF"/>
      <w:u w:val="single"/>
    </w:rPr>
  </w:style>
  <w:style w:type="character" w:customStyle="1" w:styleId="HighlightedVariable">
    <w:name w:val="Highlighted Variable"/>
    <w:basedOn w:val="DefaultParagraphFont"/>
    <w:autoRedefine/>
    <w:qFormat/>
    <w:rPr>
      <w:rFonts w:ascii="宋体" w:eastAsia="宋体" w:hAnsi="宋体"/>
      <w:color w:val="0000FF"/>
      <w:sz w:val="20"/>
    </w:rPr>
  </w:style>
  <w:style w:type="character" w:customStyle="1" w:styleId="web-item2">
    <w:name w:val="web-item2"/>
    <w:autoRedefine/>
    <w:qFormat/>
    <w:rPr>
      <w:sz w:val="18"/>
      <w:szCs w:val="18"/>
    </w:rPr>
  </w:style>
  <w:style w:type="paragraph" w:styleId="ListParagraph">
    <w:name w:val="List Paragraph"/>
    <w:basedOn w:val="Normal"/>
    <w:autoRedefine/>
    <w:qFormat/>
    <w:rsid w:val="00AF25FE"/>
    <w:pPr>
      <w:numPr>
        <w:numId w:val="8"/>
      </w:numPr>
      <w:spacing w:line="240" w:lineRule="auto"/>
      <w:ind w:left="458" w:hanging="458"/>
      <w:outlineLvl w:val="2"/>
    </w:pPr>
    <w:rPr>
      <w:szCs w:val="24"/>
    </w:rPr>
  </w:style>
  <w:style w:type="paragraph" w:customStyle="1" w:styleId="CharChar1CharCharCharCharCharCharCharCharCharCharCharCharCharChar">
    <w:name w:val="Char Char1 Char Char Char Char Char Char Char Char Char Char Char Char Char Char"/>
    <w:basedOn w:val="Normal"/>
    <w:autoRedefine/>
    <w:qFormat/>
    <w:pPr>
      <w:widowControl/>
      <w:spacing w:after="160" w:line="240" w:lineRule="exact"/>
      <w:jc w:val="left"/>
    </w:pPr>
    <w:rPr>
      <w:rFonts w:ascii="Verdana" w:hAnsi="Verdana"/>
      <w:kern w:val="0"/>
      <w:sz w:val="20"/>
      <w:lang w:eastAsia="en-US"/>
    </w:rPr>
  </w:style>
  <w:style w:type="paragraph" w:customStyle="1" w:styleId="CharChar1CharCharCharCharCharCharCharCharCharCharCharCharCharChar1">
    <w:name w:val="Char Char1 Char Char Char Char Char Char Char Char Char Char Char Char Char Char1"/>
    <w:basedOn w:val="Normal"/>
    <w:autoRedefine/>
    <w:qFormat/>
    <w:pPr>
      <w:widowControl/>
      <w:spacing w:after="160" w:line="240" w:lineRule="exact"/>
      <w:jc w:val="left"/>
    </w:pPr>
    <w:rPr>
      <w:rFonts w:ascii="Verdana" w:hAnsi="Verdana"/>
      <w:kern w:val="0"/>
      <w:sz w:val="20"/>
      <w:lang w:eastAsia="en-US"/>
    </w:rPr>
  </w:style>
  <w:style w:type="paragraph" w:customStyle="1" w:styleId="Text">
    <w:name w:val="Text"/>
    <w:basedOn w:val="Normal"/>
    <w:link w:val="TextChar"/>
    <w:autoRedefine/>
    <w:qFormat/>
    <w:pPr>
      <w:widowControl/>
      <w:spacing w:before="120"/>
    </w:pPr>
    <w:rPr>
      <w:kern w:val="0"/>
      <w:sz w:val="24"/>
      <w:lang w:eastAsia="en-US"/>
    </w:rPr>
  </w:style>
  <w:style w:type="character" w:customStyle="1" w:styleId="TextChar">
    <w:name w:val="Text Char"/>
    <w:basedOn w:val="DefaultParagraphFont"/>
    <w:link w:val="Text"/>
    <w:autoRedefine/>
    <w:qFormat/>
    <w:rPr>
      <w:rFonts w:eastAsia="宋体"/>
      <w:sz w:val="24"/>
      <w:lang w:val="en-US" w:eastAsia="en-US" w:bidi="ar-SA"/>
    </w:rPr>
  </w:style>
  <w:style w:type="character" w:customStyle="1" w:styleId="TitleChar">
    <w:name w:val="Title Char"/>
    <w:basedOn w:val="DefaultParagraphFont"/>
    <w:link w:val="Title"/>
    <w:autoRedefine/>
    <w:qFormat/>
    <w:rPr>
      <w:rFonts w:asciiTheme="majorHAnsi" w:hAnsiTheme="majorHAnsi" w:cstheme="majorBidi"/>
      <w:b/>
      <w:bCs/>
      <w:kern w:val="2"/>
      <w:sz w:val="32"/>
      <w:szCs w:val="32"/>
    </w:rPr>
  </w:style>
  <w:style w:type="character" w:customStyle="1" w:styleId="SubtitleChar">
    <w:name w:val="Subtitle Char"/>
    <w:basedOn w:val="DefaultParagraphFont"/>
    <w:link w:val="Subtitle"/>
    <w:autoRedefine/>
    <w:qFormat/>
    <w:rPr>
      <w:rFonts w:asciiTheme="majorHAnsi" w:hAnsiTheme="majorHAnsi" w:cstheme="majorBidi"/>
      <w:b/>
      <w:bCs/>
      <w:kern w:val="28"/>
      <w:sz w:val="24"/>
      <w:szCs w:val="32"/>
    </w:rPr>
  </w:style>
  <w:style w:type="paragraph" w:customStyle="1" w:styleId="TOC10">
    <w:name w:val="TOC 标题1"/>
    <w:basedOn w:val="Heading1"/>
    <w:next w:val="Normal"/>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BalloonTextChar">
    <w:name w:val="Balloon Text Char"/>
    <w:basedOn w:val="DefaultParagraphFont"/>
    <w:link w:val="BalloonText"/>
    <w:autoRedefine/>
    <w:qFormat/>
    <w:rPr>
      <w:kern w:val="2"/>
      <w:sz w:val="18"/>
      <w:szCs w:val="18"/>
    </w:rPr>
  </w:style>
  <w:style w:type="character" w:customStyle="1" w:styleId="Heading4Char">
    <w:name w:val="Heading 4 Char"/>
    <w:basedOn w:val="DefaultParagraphFont"/>
    <w:link w:val="Heading4"/>
    <w:autoRedefine/>
    <w:semiHidden/>
    <w:qFormat/>
    <w:rPr>
      <w:rFonts w:asciiTheme="majorHAnsi" w:eastAsiaTheme="majorEastAsia" w:hAnsiTheme="majorHAnsi" w:cstheme="majorBidi"/>
      <w:b/>
      <w:bCs/>
      <w:kern w:val="2"/>
      <w:sz w:val="28"/>
      <w:szCs w:val="28"/>
    </w:rPr>
  </w:style>
  <w:style w:type="character" w:customStyle="1" w:styleId="FooterChar">
    <w:name w:val="Footer Char"/>
    <w:basedOn w:val="DefaultParagraphFont"/>
    <w:link w:val="Footer"/>
    <w:autoRedefine/>
    <w:uiPriority w:val="99"/>
    <w:qFormat/>
    <w:rPr>
      <w:kern w:val="2"/>
      <w:sz w:val="18"/>
      <w:szCs w:val="18"/>
    </w:rPr>
  </w:style>
  <w:style w:type="character" w:customStyle="1" w:styleId="HeaderChar">
    <w:name w:val="Header Char"/>
    <w:basedOn w:val="DefaultParagraphFont"/>
    <w:link w:val="Header"/>
    <w:autoRedefine/>
    <w:uiPriority w:val="99"/>
    <w:qFormat/>
    <w:rPr>
      <w:kern w:val="2"/>
      <w:sz w:val="18"/>
      <w:szCs w:val="18"/>
    </w:rPr>
  </w:style>
  <w:style w:type="paragraph" w:customStyle="1" w:styleId="1">
    <w:name w:val="列出段落1"/>
    <w:basedOn w:val="Normal"/>
    <w:autoRedefine/>
    <w:uiPriority w:val="99"/>
    <w:qFormat/>
    <w:pPr>
      <w:spacing w:line="240" w:lineRule="auto"/>
      <w:ind w:firstLineChars="200" w:firstLine="420"/>
    </w:pPr>
    <w:rPr>
      <w:rFonts w:ascii="Calibri" w:hAnsi="Calibri"/>
      <w:szCs w:val="22"/>
    </w:rPr>
  </w:style>
  <w:style w:type="paragraph" w:customStyle="1" w:styleId="SOPbody1">
    <w:name w:val="SOP body 1"/>
    <w:basedOn w:val="SOPbody"/>
    <w:autoRedefine/>
    <w:qFormat/>
    <w:pPr>
      <w:numPr>
        <w:ilvl w:val="2"/>
      </w:numPr>
      <w:tabs>
        <w:tab w:val="left" w:pos="1930"/>
      </w:tabs>
    </w:pPr>
  </w:style>
  <w:style w:type="paragraph" w:customStyle="1" w:styleId="SOPbody">
    <w:name w:val="SOP body"/>
    <w:basedOn w:val="Normal"/>
    <w:autoRedefine/>
    <w:qFormat/>
    <w:pPr>
      <w:widowControl/>
      <w:numPr>
        <w:numId w:val="3"/>
      </w:numPr>
      <w:tabs>
        <w:tab w:val="left" w:pos="1208"/>
      </w:tabs>
      <w:spacing w:line="312" w:lineRule="auto"/>
      <w:ind w:firstLine="0"/>
    </w:pPr>
    <w:rPr>
      <w:rFonts w:ascii="Arial" w:hAnsi="Arial" w:cs="Arial"/>
      <w:kern w:val="0"/>
      <w:sz w:val="20"/>
      <w:szCs w:val="24"/>
      <w:lang w:val="en-GB" w:eastAsia="en-US"/>
    </w:rPr>
  </w:style>
  <w:style w:type="paragraph" w:customStyle="1" w:styleId="SOP1">
    <w:name w:val="SOP 1"/>
    <w:basedOn w:val="Normal"/>
    <w:autoRedefine/>
    <w:qFormat/>
    <w:pPr>
      <w:widowControl/>
      <w:spacing w:line="500" w:lineRule="atLeast"/>
      <w:ind w:left="293" w:hanging="360"/>
    </w:pPr>
    <w:rPr>
      <w:rFonts w:ascii="黑体" w:eastAsia="黑体" w:hAnsi="Arial" w:cs="Arial"/>
      <w:bCs/>
      <w:kern w:val="0"/>
      <w:szCs w:val="21"/>
      <w:lang w:val="en-GB"/>
    </w:rPr>
  </w:style>
  <w:style w:type="character" w:customStyle="1" w:styleId="xdrichtextbox2">
    <w:name w:val="xdrichtextbox2"/>
    <w:basedOn w:val="DefaultParagraphFont"/>
    <w:autoRedefine/>
    <w:qFormat/>
    <w:rPr>
      <w:color w:val="0000FF"/>
      <w:sz w:val="20"/>
      <w:szCs w:val="20"/>
      <w:u w:val="none"/>
      <w:bdr w:val="single" w:sz="8" w:space="0" w:color="DCDCDC"/>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9"/>
    <customShpInfo spid="_x0000_s206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B375FD-D2F3-4737-9C9D-8EAA2360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招   标   文   件</vt:lpstr>
    </vt:vector>
  </TitlesOfParts>
  <Company>昆明制药集团股份有限公司</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ZYS</dc:creator>
  <cp:lastModifiedBy>马至乔</cp:lastModifiedBy>
  <cp:revision>23</cp:revision>
  <cp:lastPrinted>2024-01-30T05:59:00Z</cp:lastPrinted>
  <dcterms:created xsi:type="dcterms:W3CDTF">2024-01-31T00:27:00Z</dcterms:created>
  <dcterms:modified xsi:type="dcterms:W3CDTF">2025-03-04T02:35:00Z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3D8E610B25F84184B77794539D67487F_12</vt:lpwstr>
  </property>
</Properties>
</file>